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67B0" w14:textId="152F617E" w:rsidR="00A7402F" w:rsidRPr="00641B08" w:rsidRDefault="00A7402F" w:rsidP="00A7402F">
      <w:pPr>
        <w:pStyle w:val="Default"/>
        <w:jc w:val="right"/>
        <w:rPr>
          <w:i/>
          <w:iCs/>
          <w:color w:val="1C2525"/>
          <w:sz w:val="23"/>
          <w:szCs w:val="23"/>
        </w:rPr>
      </w:pPr>
      <w:r w:rsidRPr="00641B08">
        <w:rPr>
          <w:i/>
          <w:iCs/>
          <w:color w:val="1C2525"/>
          <w:sz w:val="23"/>
          <w:szCs w:val="23"/>
        </w:rPr>
        <w:t>Formular 1</w:t>
      </w:r>
    </w:p>
    <w:p w14:paraId="684BEF55" w14:textId="2C156D14" w:rsidR="00A7402F" w:rsidRPr="00641B08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641B08">
        <w:rPr>
          <w:b/>
          <w:bCs/>
          <w:color w:val="1C2525"/>
          <w:sz w:val="23"/>
          <w:szCs w:val="23"/>
        </w:rPr>
        <w:t>OFERTANT/SUBCONTRACTANT/ASOCIAT</w:t>
      </w:r>
    </w:p>
    <w:p w14:paraId="442987B0" w14:textId="77777777" w:rsidR="00A7402F" w:rsidRPr="00641B08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641B08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084755CA" w14:textId="77777777" w:rsidR="00A7402F" w:rsidRPr="00641B08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</w:p>
    <w:p w14:paraId="33B2DA9C" w14:textId="38E135FF" w:rsidR="00A7402F" w:rsidRPr="00641B08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641B08">
        <w:rPr>
          <w:b/>
          <w:bCs/>
          <w:color w:val="1C2525"/>
          <w:sz w:val="23"/>
          <w:szCs w:val="23"/>
        </w:rPr>
        <w:t>DECLARA</w:t>
      </w:r>
      <w:r w:rsidR="00641B08">
        <w:rPr>
          <w:b/>
          <w:bCs/>
          <w:color w:val="1C2525"/>
          <w:sz w:val="23"/>
          <w:szCs w:val="23"/>
        </w:rPr>
        <w:t>Ț</w:t>
      </w:r>
      <w:r w:rsidRPr="00641B08">
        <w:rPr>
          <w:b/>
          <w:bCs/>
          <w:color w:val="1C2525"/>
          <w:sz w:val="23"/>
          <w:szCs w:val="23"/>
        </w:rPr>
        <w:t>IE</w:t>
      </w:r>
    </w:p>
    <w:p w14:paraId="6F795D4C" w14:textId="77777777" w:rsidR="00A7402F" w:rsidRPr="00641B08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641B08">
        <w:rPr>
          <w:b/>
          <w:bCs/>
          <w:color w:val="1C2525"/>
          <w:sz w:val="23"/>
          <w:szCs w:val="23"/>
        </w:rPr>
        <w:t>privind evitarea conflictului de interese</w:t>
      </w:r>
    </w:p>
    <w:p w14:paraId="1DFD2984" w14:textId="77777777" w:rsidR="00A7402F" w:rsidRPr="00641B08" w:rsidRDefault="00A7402F" w:rsidP="00A7402F">
      <w:pPr>
        <w:pStyle w:val="Default"/>
        <w:jc w:val="center"/>
        <w:rPr>
          <w:color w:val="1C2525"/>
          <w:sz w:val="23"/>
          <w:szCs w:val="23"/>
        </w:rPr>
      </w:pPr>
    </w:p>
    <w:p w14:paraId="142E7F01" w14:textId="2284CF87" w:rsidR="00A7402F" w:rsidRPr="00641B08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>în ob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inerea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utilizarea fondurilor privind procedurile care se aplică în cazul achizi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iilor organizate de către beneficiarii priva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 pentru atribuirea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gestionarea contractelor de furnizare de produse, prestare de servicii, execu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ie de lucrări, finan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ate din fondurile externe nerambursabile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i/sau din împrumuturile aferente Mecanismului de Redresare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Rezilien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ă </w:t>
      </w:r>
    </w:p>
    <w:p w14:paraId="56CAF8DE" w14:textId="698D6537" w:rsidR="00A7402F" w:rsidRPr="00641B08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>Subsemnatul/a ............................., în calitate de reprezentant legal al .................................., referitor la procedura de achizi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ie ........................................, derulată în cadrul contractului / ordinului / deciziei / acordului de finan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are nr. ....................... pe proprie răspunde, sub sanc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iunea falsului în declara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ii, a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a cum este acesta prevăzut la art. 326 din Legea nr.286/2009 privind Codul penal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i la art. 18 indice 1 din Legea nr. 78/2000 pentru prevenirea, descoperirea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sanc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ionarea faptelor de corup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ie, cu modificările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i completările ulterioare, declar următoarele: </w:t>
      </w:r>
    </w:p>
    <w:p w14:paraId="43BA3CA2" w14:textId="0B6CFC96" w:rsidR="00A7402F" w:rsidRPr="00641B08" w:rsidRDefault="00A7402F" w:rsidP="00A7402F">
      <w:pPr>
        <w:pStyle w:val="Default"/>
        <w:spacing w:after="161"/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 xml:space="preserve">- mă oblig ca pe parcursul perioadei de implementare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a perioadei de sustenabilitate aferente contractului / deciziei / ordinului / acordului de finan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are men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ionat mai sus să nu angajez persoane fizice so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/so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ie, rude ori afini până la gradul II inclusiv ai acestora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i să nu </w:t>
      </w:r>
      <w:proofErr w:type="spellStart"/>
      <w:r w:rsidRPr="00641B08">
        <w:rPr>
          <w:color w:val="1C2525"/>
          <w:sz w:val="23"/>
          <w:szCs w:val="23"/>
        </w:rPr>
        <w:t>contractez</w:t>
      </w:r>
      <w:proofErr w:type="spellEnd"/>
      <w:r w:rsidRPr="00641B08">
        <w:rPr>
          <w:color w:val="1C2525"/>
          <w:sz w:val="23"/>
          <w:szCs w:val="23"/>
        </w:rPr>
        <w:t xml:space="preserve"> persoane juridice, care au fost implicate în procesul de verificare / evaluare a cererilor de finan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are în cadrul procedurii de selec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ie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are men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ionat mai sus. În acest sens mă oblig să solicit o declara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ie pe proprie răspundere fiecărei persoane pe care urmează să o angajez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să verific lista persoanelor juridice care au fost implicate în procesul de verificare / evaluare a cererilor de finan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are în cadrul procedurii de selec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ie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are men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ionat mai sus. </w:t>
      </w:r>
    </w:p>
    <w:p w14:paraId="5AB4E07A" w14:textId="67109BC8" w:rsidR="00A7402F" w:rsidRPr="00641B08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>- mă angajez să iau toate măsurile necesare pentru a evita situa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iile de natură să determine apari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ia unui conflict de interese,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i confirm că nici la data prezentei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i nici înainte cu 12 luni </w:t>
      </w:r>
    </w:p>
    <w:p w14:paraId="6814890D" w14:textId="2D54DD21" w:rsidR="00A7402F" w:rsidRPr="00641B08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>calendaristice fa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ă de data prezentei nu cunosc situa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ii în care: o să existe / să fi existat legături so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/so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ie, legături de rudenie sau afini până la gradul II inclusiv între structurile ac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ionariatului / administratorii organiza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iei care are calitatea de beneficiar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structurile ac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ionariatului / administratorii operatorilor economici care au calitatea de ofertant / subcontractant / asociat, </w:t>
      </w:r>
    </w:p>
    <w:p w14:paraId="76DAA4AA" w14:textId="3702EC85" w:rsidR="00A7402F" w:rsidRPr="00641B08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>o să existe / să fi existat legături so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/so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ie, legături de rudenie sau afini până la gradul II inclusiv între membrii diferitelor comisii, alte persoane responsabile ale beneficiarului privat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ofertan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 / subcontractan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 / asocia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 sau </w:t>
      </w:r>
    </w:p>
    <w:p w14:paraId="3CEC1202" w14:textId="5C4B843C" w:rsidR="00A7402F" w:rsidRPr="00641B08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>o să existe / să fi existat situa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ii în care la nivelul ofertantului / subcontractan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ilor / asocia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ilor, administratorilor acestora, să existe persoane fizice sau juridice autonome sau legate între ele, care să de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ină individual sau împreună mai mult de 25% din pachetul de ac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iuni sau din păr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ile sociale, la doi sau mai mul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 dintre operatorii economici, care au depus oferte distincte la prezenta procedură de achizi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ie în calitate de ofertant / subcontractant / asociat. </w:t>
      </w:r>
    </w:p>
    <w:p w14:paraId="477BA121" w14:textId="3E10C849" w:rsidR="00A7402F" w:rsidRPr="00641B08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>o să existe / să fi existat situa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ii în care beneficiarul privat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unul dintre ofertan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 / subcontractan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 / asocia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 să aibă beneficiari real comuni, inclusiv so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/so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ie, beneficiari reali cu legături de rudenie sau afini până la gradul II, </w:t>
      </w:r>
    </w:p>
    <w:p w14:paraId="6CE156FD" w14:textId="3478C324" w:rsidR="00A7402F" w:rsidRPr="00641B08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>o să se fi dat / primit cadouri sau să fi acordat / beneficiat de alte forme de ospitalitate care excedă ceea ce ar fi obi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nuit / modest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pe cale de consecin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ă poate fi considerat a fi un stimulent. </w:t>
      </w:r>
    </w:p>
    <w:p w14:paraId="1BD3063F" w14:textId="77777777" w:rsidR="00A7402F" w:rsidRPr="00641B08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</w:p>
    <w:p w14:paraId="09A36CBE" w14:textId="77777777" w:rsidR="00A7402F" w:rsidRPr="00641B08" w:rsidRDefault="00A7402F" w:rsidP="00A7402F">
      <w:pPr>
        <w:pStyle w:val="Default"/>
        <w:jc w:val="both"/>
        <w:rPr>
          <w:color w:val="1C2525"/>
          <w:sz w:val="23"/>
          <w:szCs w:val="23"/>
        </w:rPr>
      </w:pPr>
    </w:p>
    <w:p w14:paraId="5D8F5DEF" w14:textId="7B45E723" w:rsidR="00A7402F" w:rsidRPr="00641B08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641B08">
        <w:rPr>
          <w:b/>
          <w:bCs/>
          <w:color w:val="1C2525"/>
          <w:sz w:val="23"/>
          <w:szCs w:val="23"/>
        </w:rPr>
        <w:t>Subsemnatul/a ............................ declar ca voi notifica imediat beneficiarul</w:t>
      </w:r>
      <w:r w:rsidRPr="00641B08">
        <w:rPr>
          <w:color w:val="1C2525"/>
          <w:sz w:val="23"/>
          <w:szCs w:val="23"/>
        </w:rPr>
        <w:t>, dacă vor interveni modificări în prezenta declara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ie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i în cel mai scurt timp posibil voi lua măsuri pentru remedierea conflictului de interese. </w:t>
      </w:r>
    </w:p>
    <w:p w14:paraId="60137A68" w14:textId="5D30B953" w:rsidR="00A7402F" w:rsidRPr="00641B08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>De asemenea, declar că informa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iile furnizate sunt complete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i corecte în fiecare detaliu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în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eleg că MIPE, coordonatorul de reforme/investi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ii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 xml:space="preserve">i Autoritatea de Audit au dreptul de a-mi solicita, în scopul verificării </w:t>
      </w:r>
      <w:r w:rsidR="00641B08">
        <w:rPr>
          <w:color w:val="1C2525"/>
          <w:sz w:val="23"/>
          <w:szCs w:val="23"/>
        </w:rPr>
        <w:t>ș</w:t>
      </w:r>
      <w:r w:rsidRPr="00641B08">
        <w:rPr>
          <w:color w:val="1C2525"/>
          <w:sz w:val="23"/>
          <w:szCs w:val="23"/>
        </w:rPr>
        <w:t>i confirmării declara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iei, orice informa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ii suplimentare. </w:t>
      </w:r>
    </w:p>
    <w:p w14:paraId="664BC6CA" w14:textId="406AC178" w:rsidR="00A7402F" w:rsidRPr="00641B08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641B08">
        <w:rPr>
          <w:color w:val="1C2525"/>
          <w:sz w:val="23"/>
          <w:szCs w:val="23"/>
        </w:rPr>
        <w:t>În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eleg că, în cazul în care această declara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ie nu este conformă cu realitatea, sunt pasibil de încălcarea prevederilor legisla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>iei penale privind falsul în declara</w:t>
      </w:r>
      <w:r w:rsidR="00641B08">
        <w:rPr>
          <w:color w:val="1C2525"/>
          <w:sz w:val="23"/>
          <w:szCs w:val="23"/>
        </w:rPr>
        <w:t>ț</w:t>
      </w:r>
      <w:r w:rsidRPr="00641B08">
        <w:rPr>
          <w:color w:val="1C2525"/>
          <w:sz w:val="23"/>
          <w:szCs w:val="23"/>
        </w:rPr>
        <w:t xml:space="preserve">ii. </w:t>
      </w:r>
    </w:p>
    <w:p w14:paraId="04161984" w14:textId="77777777" w:rsidR="00A7402F" w:rsidRPr="00641B08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</w:p>
    <w:p w14:paraId="5EDD802B" w14:textId="63F6CF6E" w:rsidR="00A7402F" w:rsidRPr="00641B08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641B08">
        <w:rPr>
          <w:i/>
          <w:iCs/>
          <w:color w:val="1C2525"/>
          <w:sz w:val="23"/>
          <w:szCs w:val="23"/>
        </w:rPr>
        <w:t xml:space="preserve">(numele </w:t>
      </w:r>
      <w:r w:rsidR="00641B08">
        <w:rPr>
          <w:i/>
          <w:iCs/>
          <w:color w:val="1C2525"/>
          <w:sz w:val="23"/>
          <w:szCs w:val="23"/>
        </w:rPr>
        <w:t>ș</w:t>
      </w:r>
      <w:r w:rsidRPr="00641B08">
        <w:rPr>
          <w:i/>
          <w:iCs/>
          <w:color w:val="1C2525"/>
          <w:sz w:val="23"/>
          <w:szCs w:val="23"/>
        </w:rPr>
        <w:t>i func</w:t>
      </w:r>
      <w:r w:rsidR="00641B08">
        <w:rPr>
          <w:i/>
          <w:iCs/>
          <w:color w:val="1C2525"/>
          <w:sz w:val="23"/>
          <w:szCs w:val="23"/>
        </w:rPr>
        <w:t>ț</w:t>
      </w:r>
      <w:r w:rsidRPr="00641B08">
        <w:rPr>
          <w:i/>
          <w:iCs/>
          <w:color w:val="1C2525"/>
          <w:sz w:val="23"/>
          <w:szCs w:val="23"/>
        </w:rPr>
        <w:t xml:space="preserve">ia) </w:t>
      </w:r>
    </w:p>
    <w:p w14:paraId="728AD9B2" w14:textId="77777777" w:rsidR="00A7402F" w:rsidRPr="00641B08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</w:p>
    <w:p w14:paraId="53CE66F7" w14:textId="77777777" w:rsidR="00A7402F" w:rsidRPr="00641B08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  <w:r w:rsidRPr="00641B08">
        <w:rPr>
          <w:rFonts w:ascii="Times New Roman" w:hAnsi="Times New Roman" w:cs="Times New Roman"/>
          <w:i/>
          <w:iCs/>
          <w:color w:val="1C2525"/>
          <w:sz w:val="23"/>
          <w:szCs w:val="23"/>
        </w:rPr>
        <w:t>(data)</w:t>
      </w:r>
    </w:p>
    <w:p w14:paraId="305101C0" w14:textId="77777777" w:rsidR="00A7402F" w:rsidRPr="00641B08" w:rsidRDefault="00A7402F" w:rsidP="00A7402F">
      <w:pPr>
        <w:jc w:val="both"/>
        <w:rPr>
          <w:rFonts w:ascii="Times New Roman" w:hAnsi="Times New Roman" w:cs="Times New Roman"/>
          <w:i/>
          <w:iCs/>
        </w:rPr>
      </w:pPr>
      <w:r w:rsidRPr="00641B08">
        <w:rPr>
          <w:rFonts w:ascii="Times New Roman" w:hAnsi="Times New Roman" w:cs="Times New Roman"/>
          <w:i/>
          <w:iCs/>
          <w:color w:val="1C2525"/>
          <w:sz w:val="23"/>
          <w:szCs w:val="23"/>
        </w:rPr>
        <w:t>(semnătura)</w:t>
      </w:r>
    </w:p>
    <w:p w14:paraId="19077888" w14:textId="5A59377E" w:rsidR="00D405BF" w:rsidRPr="00641B08" w:rsidRDefault="00D405BF" w:rsidP="00A7402F">
      <w:pPr>
        <w:rPr>
          <w:rFonts w:ascii="Times New Roman" w:hAnsi="Times New Roman" w:cs="Times New Roman"/>
        </w:rPr>
      </w:pPr>
    </w:p>
    <w:p w14:paraId="2BB2BD35" w14:textId="03116B55" w:rsidR="00482134" w:rsidRPr="00641B08" w:rsidRDefault="00482134" w:rsidP="00A7402F">
      <w:pPr>
        <w:rPr>
          <w:rFonts w:ascii="Times New Roman" w:hAnsi="Times New Roman" w:cs="Times New Roman"/>
        </w:rPr>
      </w:pPr>
    </w:p>
    <w:p w14:paraId="4E4F3D85" w14:textId="77777777" w:rsidR="00482134" w:rsidRPr="00641B08" w:rsidRDefault="00482134" w:rsidP="00A7402F">
      <w:pPr>
        <w:rPr>
          <w:rFonts w:ascii="Times New Roman" w:hAnsi="Times New Roman" w:cs="Times New Roman"/>
        </w:rPr>
      </w:pPr>
    </w:p>
    <w:p w14:paraId="56DDCF67" w14:textId="166A77B0" w:rsidR="00A7402F" w:rsidRPr="00641B08" w:rsidRDefault="00A7402F" w:rsidP="00A7402F">
      <w:pPr>
        <w:rPr>
          <w:rFonts w:ascii="Times New Roman" w:hAnsi="Times New Roman" w:cs="Times New Roman"/>
        </w:rPr>
      </w:pPr>
    </w:p>
    <w:p w14:paraId="0D7E698A" w14:textId="45A39B5D" w:rsidR="00A7402F" w:rsidRPr="00641B08" w:rsidRDefault="00A7402F" w:rsidP="00A7402F">
      <w:pPr>
        <w:rPr>
          <w:rFonts w:ascii="Times New Roman" w:hAnsi="Times New Roman" w:cs="Times New Roman"/>
        </w:rPr>
      </w:pPr>
    </w:p>
    <w:p w14:paraId="308C1C86" w14:textId="0A2EFD13" w:rsidR="00A7402F" w:rsidRPr="00641B08" w:rsidRDefault="00A7402F" w:rsidP="00A7402F">
      <w:pPr>
        <w:rPr>
          <w:rFonts w:ascii="Times New Roman" w:hAnsi="Times New Roman" w:cs="Times New Roman"/>
        </w:rPr>
      </w:pPr>
    </w:p>
    <w:p w14:paraId="47AF84D0" w14:textId="33870145" w:rsidR="00A7402F" w:rsidRPr="00641B08" w:rsidRDefault="00A7402F" w:rsidP="00A7402F">
      <w:pPr>
        <w:rPr>
          <w:rFonts w:ascii="Times New Roman" w:hAnsi="Times New Roman" w:cs="Times New Roman"/>
        </w:rPr>
      </w:pPr>
    </w:p>
    <w:p w14:paraId="5D488882" w14:textId="42A9D844" w:rsidR="00A7402F" w:rsidRPr="00641B08" w:rsidRDefault="00A7402F" w:rsidP="00A7402F">
      <w:pPr>
        <w:rPr>
          <w:rFonts w:ascii="Times New Roman" w:hAnsi="Times New Roman" w:cs="Times New Roman"/>
        </w:rPr>
      </w:pPr>
    </w:p>
    <w:p w14:paraId="08DA77E8" w14:textId="4036B288" w:rsidR="00A7402F" w:rsidRPr="00641B08" w:rsidRDefault="00A7402F" w:rsidP="00A7402F">
      <w:pPr>
        <w:rPr>
          <w:rFonts w:ascii="Times New Roman" w:hAnsi="Times New Roman" w:cs="Times New Roman"/>
        </w:rPr>
      </w:pPr>
    </w:p>
    <w:p w14:paraId="0D6BEE8A" w14:textId="00AAE387" w:rsidR="00A7402F" w:rsidRPr="00641B08" w:rsidRDefault="00A7402F" w:rsidP="00A7402F">
      <w:pPr>
        <w:rPr>
          <w:rFonts w:ascii="Times New Roman" w:hAnsi="Times New Roman" w:cs="Times New Roman"/>
        </w:rPr>
      </w:pPr>
    </w:p>
    <w:p w14:paraId="36E758C8" w14:textId="6445C6F9" w:rsidR="00A7402F" w:rsidRPr="00641B08" w:rsidRDefault="00A7402F" w:rsidP="00A7402F">
      <w:pPr>
        <w:rPr>
          <w:rFonts w:ascii="Times New Roman" w:hAnsi="Times New Roman" w:cs="Times New Roman"/>
        </w:rPr>
      </w:pPr>
    </w:p>
    <w:p w14:paraId="63EF2D59" w14:textId="69ABA8F0" w:rsidR="00A7402F" w:rsidRPr="00641B08" w:rsidRDefault="00A7402F" w:rsidP="00A7402F">
      <w:pPr>
        <w:rPr>
          <w:rFonts w:ascii="Times New Roman" w:hAnsi="Times New Roman" w:cs="Times New Roman"/>
        </w:rPr>
      </w:pPr>
    </w:p>
    <w:p w14:paraId="797CF7D2" w14:textId="4A3C1E10" w:rsidR="00A7402F" w:rsidRPr="00641B08" w:rsidRDefault="00A7402F" w:rsidP="00A7402F">
      <w:pPr>
        <w:rPr>
          <w:rFonts w:ascii="Times New Roman" w:hAnsi="Times New Roman" w:cs="Times New Roman"/>
        </w:rPr>
      </w:pPr>
    </w:p>
    <w:p w14:paraId="7F5A1F81" w14:textId="3F7793F2" w:rsidR="00A7402F" w:rsidRPr="00641B08" w:rsidRDefault="00A7402F" w:rsidP="00A7402F">
      <w:pPr>
        <w:rPr>
          <w:rFonts w:ascii="Times New Roman" w:hAnsi="Times New Roman" w:cs="Times New Roman"/>
        </w:rPr>
      </w:pPr>
    </w:p>
    <w:p w14:paraId="69737CF5" w14:textId="6E019DB6" w:rsidR="00A7402F" w:rsidRPr="00641B08" w:rsidRDefault="00A7402F" w:rsidP="00A7402F">
      <w:pPr>
        <w:rPr>
          <w:rFonts w:ascii="Times New Roman" w:hAnsi="Times New Roman" w:cs="Times New Roman"/>
        </w:rPr>
      </w:pPr>
    </w:p>
    <w:p w14:paraId="4F0C2E80" w14:textId="2160C72F" w:rsidR="005C2512" w:rsidRPr="00641B08" w:rsidRDefault="005C2512" w:rsidP="00A7402F">
      <w:pPr>
        <w:rPr>
          <w:rFonts w:ascii="Times New Roman" w:hAnsi="Times New Roman" w:cs="Times New Roman"/>
        </w:rPr>
      </w:pPr>
    </w:p>
    <w:p w14:paraId="18C61205" w14:textId="77777777" w:rsidR="005C2512" w:rsidRPr="00641B08" w:rsidRDefault="005C2512" w:rsidP="00A7402F">
      <w:pPr>
        <w:rPr>
          <w:rFonts w:ascii="Times New Roman" w:hAnsi="Times New Roman" w:cs="Times New Roman"/>
        </w:rPr>
      </w:pPr>
    </w:p>
    <w:p w14:paraId="6EEE40C7" w14:textId="45380648" w:rsidR="00A7402F" w:rsidRPr="00641B08" w:rsidRDefault="00A7402F" w:rsidP="00A7402F">
      <w:pPr>
        <w:rPr>
          <w:rFonts w:ascii="Times New Roman" w:hAnsi="Times New Roman" w:cs="Times New Roman"/>
        </w:rPr>
      </w:pPr>
    </w:p>
    <w:p w14:paraId="60A4361D" w14:textId="16BCECED" w:rsidR="00A7402F" w:rsidRPr="00641B08" w:rsidRDefault="00A7402F" w:rsidP="00A7402F">
      <w:pPr>
        <w:rPr>
          <w:rFonts w:ascii="Times New Roman" w:hAnsi="Times New Roman" w:cs="Times New Roman"/>
        </w:rPr>
      </w:pPr>
    </w:p>
    <w:p w14:paraId="2AE7042F" w14:textId="77777777" w:rsidR="00641B08" w:rsidRPr="00641B08" w:rsidRDefault="00641B08" w:rsidP="00A7402F">
      <w:pPr>
        <w:rPr>
          <w:rFonts w:ascii="Times New Roman" w:hAnsi="Times New Roman" w:cs="Times New Roman"/>
        </w:rPr>
        <w:sectPr w:rsidR="00641B08" w:rsidRPr="00641B08" w:rsidSect="00455877">
          <w:headerReference w:type="default" r:id="rId8"/>
          <w:footerReference w:type="default" r:id="rId9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68D9F346" w14:textId="0C56A098" w:rsidR="00A7402F" w:rsidRPr="00641B08" w:rsidRDefault="00A7402F" w:rsidP="00A7402F">
      <w:pPr>
        <w:rPr>
          <w:rFonts w:ascii="Times New Roman" w:hAnsi="Times New Roman" w:cs="Times New Roman"/>
        </w:rPr>
      </w:pPr>
    </w:p>
    <w:p w14:paraId="13D097E6" w14:textId="2CD4ABA7" w:rsidR="00482134" w:rsidRPr="00641B08" w:rsidRDefault="00482134" w:rsidP="0048213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641B08">
        <w:rPr>
          <w:rFonts w:ascii="Times New Roman" w:hAnsi="Times New Roman" w:cs="Times New Roman"/>
          <w:i/>
          <w:iCs/>
        </w:rPr>
        <w:t>Formular 2</w:t>
      </w:r>
    </w:p>
    <w:p w14:paraId="5F93625A" w14:textId="133FDB66" w:rsidR="00482134" w:rsidRPr="00641B08" w:rsidRDefault="00482134" w:rsidP="004821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41B08">
        <w:rPr>
          <w:rFonts w:ascii="Times New Roman" w:hAnsi="Times New Roman" w:cs="Times New Roman"/>
          <w:b/>
          <w:bCs/>
        </w:rPr>
        <w:t>OFERTANT/ASOCIAT</w:t>
      </w:r>
    </w:p>
    <w:p w14:paraId="34310CA2" w14:textId="77777777" w:rsidR="00482134" w:rsidRPr="00641B08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641B08">
        <w:rPr>
          <w:rFonts w:ascii="Times New Roman" w:hAnsi="Times New Roman" w:cs="Times New Roman"/>
          <w:i/>
          <w:iCs/>
        </w:rPr>
        <w:t>(denumirea, codul de înregistrare fiscală, adresa)</w:t>
      </w:r>
    </w:p>
    <w:p w14:paraId="58BE78F1" w14:textId="77777777" w:rsidR="00482134" w:rsidRPr="00641B08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1E32AA71" w14:textId="5E01615F" w:rsidR="00482134" w:rsidRPr="00641B08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1B08">
        <w:rPr>
          <w:rFonts w:ascii="Times New Roman" w:hAnsi="Times New Roman" w:cs="Times New Roman"/>
          <w:b/>
          <w:bCs/>
        </w:rPr>
        <w:t xml:space="preserve">D E C L A R A 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 xml:space="preserve"> I E</w:t>
      </w:r>
    </w:p>
    <w:p w14:paraId="18C17251" w14:textId="2E9E1253" w:rsidR="00482134" w:rsidRPr="00641B08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1B08">
        <w:rPr>
          <w:rFonts w:ascii="Times New Roman" w:hAnsi="Times New Roman" w:cs="Times New Roman"/>
          <w:b/>
          <w:bCs/>
        </w:rPr>
        <w:t>privind evitarea dublei finan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>ări în ob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 xml:space="preserve">inerea </w:t>
      </w:r>
      <w:r w:rsidR="00641B08">
        <w:rPr>
          <w:rFonts w:ascii="Times New Roman" w:hAnsi="Times New Roman" w:cs="Times New Roman"/>
          <w:b/>
          <w:bCs/>
        </w:rPr>
        <w:t>ș</w:t>
      </w:r>
      <w:r w:rsidRPr="00641B08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641B08">
        <w:rPr>
          <w:rFonts w:ascii="Times New Roman" w:hAnsi="Times New Roman" w:cs="Times New Roman"/>
          <w:b/>
          <w:bCs/>
        </w:rPr>
        <w:t>ș</w:t>
      </w:r>
      <w:r w:rsidRPr="00641B08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641B08">
        <w:rPr>
          <w:rFonts w:ascii="Times New Roman" w:hAnsi="Times New Roman" w:cs="Times New Roman"/>
          <w:b/>
          <w:bCs/>
        </w:rPr>
        <w:t>ș</w:t>
      </w:r>
      <w:r w:rsidRPr="00641B08">
        <w:rPr>
          <w:rFonts w:ascii="Times New Roman" w:hAnsi="Times New Roman" w:cs="Times New Roman"/>
          <w:b/>
          <w:bCs/>
        </w:rPr>
        <w:t>i rezilien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>ă, prin Planul na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 xml:space="preserve">ional de redresare </w:t>
      </w:r>
      <w:r w:rsidR="00641B08">
        <w:rPr>
          <w:rFonts w:ascii="Times New Roman" w:hAnsi="Times New Roman" w:cs="Times New Roman"/>
          <w:b/>
          <w:bCs/>
        </w:rPr>
        <w:t>ș</w:t>
      </w:r>
      <w:r w:rsidRPr="00641B08">
        <w:rPr>
          <w:rFonts w:ascii="Times New Roman" w:hAnsi="Times New Roman" w:cs="Times New Roman"/>
          <w:b/>
          <w:bCs/>
        </w:rPr>
        <w:t>i rezilien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>ă</w:t>
      </w:r>
    </w:p>
    <w:p w14:paraId="504B48EB" w14:textId="77777777" w:rsidR="00482134" w:rsidRPr="00641B08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733941C0" w14:textId="5EBBC672" w:rsidR="00482134" w:rsidRPr="00641B08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Subsemnatul(a), ..................................................., posesor/posesoare al/a CI/BI seria ..... nr. ......, eliberat(ă) de .............., în calitate de reprezentant legal al ............................................., cu sediul social în .......................................... , cod de înregistrare fiscală ................................., referitor la procedura de achizi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ie ................................., derulată de către................................................. S.A./S.R.L., ca urmare a apelului de proiecte .....................................................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în cadrul Contractului de finan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are nr..........................., pe propria răspundere, sub sanc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iunea falsului în declara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ii, a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completările ulterioare,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la art. 181 din Legea nr. 78/2000 pentru prevenirea, descoperirea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sanc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ionarea faptelor de corup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ie, cu modificările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completările ulterioare, declar următoarele: </w:t>
      </w:r>
    </w:p>
    <w:p w14:paraId="769C4F8B" w14:textId="76202A2E" w:rsidR="00482134" w:rsidRPr="00641B08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— solicitantul,.....................................S.A./S.R.L., pe care îl reprezint, sau bugetele administrate de aceasta sau în numele ei nu a beneficiat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nu beneficiază în prezent de finan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are din fonduri externe nerambursabile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i/sau rambursabile, pentru activită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ile specifice care fac obiectul prezentei oferte pentru achizi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ii; </w:t>
      </w:r>
    </w:p>
    <w:p w14:paraId="65A47DCE" w14:textId="574FE008" w:rsidR="00482134" w:rsidRPr="00641B08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— nu am cuno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tin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ă de vreo situa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ie de „dublă finan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are”, a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a cum este ea definită la art. 9 din Regulamentul (UE) 2021/241al Parlamentului European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al Consiliului din 12 februarie 2021 de instituire a Mecanismului de redresare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rezilien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ă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la</w:t>
      </w:r>
      <w:r w:rsidR="00641B08">
        <w:rPr>
          <w:rFonts w:ascii="Times New Roman" w:hAnsi="Times New Roman" w:cs="Times New Roman"/>
        </w:rPr>
        <w:t xml:space="preserve"> </w:t>
      </w:r>
      <w:r w:rsidRPr="00641B08">
        <w:rPr>
          <w:rFonts w:ascii="Times New Roman" w:hAnsi="Times New Roman" w:cs="Times New Roman"/>
        </w:rPr>
        <w:t xml:space="preserve">art. 191 din Regulamentul (UE, Euratom) 2018/1.046 al Parlamentului European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al Consiliului din 18 iulie 2018 privind normele financiare aplicabile bugetului general al Uniunii, de modificare a Regulamentelor (UE) nr. 1.296/2013, (UE) nr. 1.301/2013, (UE) nr. 1.303/2013, (UE) nr. 1.304/2013, (UE) nr. 1.309/2013, (UE) nr. 1.316/2013, (UE) nr. 223/2014, (UE) nr. 283/2014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a Deciziei nr. 541/2014/UE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de abrogare a Regulamentului (UE, Euratom) nr. 966/2012. </w:t>
      </w:r>
    </w:p>
    <w:p w14:paraId="727B40D8" w14:textId="0BD0BCC7" w:rsidR="00482134" w:rsidRPr="00641B08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De asemenea, declar că informa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iile furnizate sunt complete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corecte în fiecare detaliu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în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eleg că Ministerul Investi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iilor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Proiectelor Europene, coordonatorul de reforme/investi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confirmării declara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iei, orice informa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 suplimentare. </w:t>
      </w:r>
    </w:p>
    <w:p w14:paraId="7D7385B7" w14:textId="1C50C954" w:rsidR="00482134" w:rsidRPr="00641B08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În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eleg că, în cazul în care această declara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ie nu este conformă cu realitatea, sunt pasibil de încălcarea prevederilor legisla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iei penale privind falsul în declara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ii. </w:t>
      </w:r>
    </w:p>
    <w:p w14:paraId="53DDC95F" w14:textId="3E0AD569" w:rsidR="00482134" w:rsidRPr="00641B08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Am luat cuno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tin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ă că declara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ia în fals atrage după sine încetarea contractului de achizi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ie, precum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obligarea ofertantului pe care îl reprezint la rambursarea sumelor care fac obiectul dublei finan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ări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la plata de despăgubiri pentru perioada scursă de la încasarea sumelor până la data descoperirii falsului. </w:t>
      </w:r>
    </w:p>
    <w:p w14:paraId="7E832025" w14:textId="77777777" w:rsidR="00482134" w:rsidRPr="00641B08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07751518" w14:textId="77777777" w:rsidR="00482134" w:rsidRPr="00641B08" w:rsidRDefault="00482134" w:rsidP="00482134">
      <w:pPr>
        <w:spacing w:after="0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Operator economic,</w:t>
      </w:r>
    </w:p>
    <w:p w14:paraId="31B6F1B1" w14:textId="51EB24F0" w:rsidR="00482134" w:rsidRPr="00641B08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641B08">
        <w:rPr>
          <w:rFonts w:ascii="Times New Roman" w:hAnsi="Times New Roman" w:cs="Times New Roman"/>
          <w:i/>
          <w:iCs/>
        </w:rPr>
        <w:t xml:space="preserve">(numele </w:t>
      </w:r>
      <w:r w:rsidR="00641B08">
        <w:rPr>
          <w:rFonts w:ascii="Times New Roman" w:hAnsi="Times New Roman" w:cs="Times New Roman"/>
          <w:i/>
          <w:iCs/>
        </w:rPr>
        <w:t>ș</w:t>
      </w:r>
      <w:r w:rsidRPr="00641B08">
        <w:rPr>
          <w:rFonts w:ascii="Times New Roman" w:hAnsi="Times New Roman" w:cs="Times New Roman"/>
          <w:i/>
          <w:iCs/>
        </w:rPr>
        <w:t>i func</w:t>
      </w:r>
      <w:r w:rsidR="00641B08">
        <w:rPr>
          <w:rFonts w:ascii="Times New Roman" w:hAnsi="Times New Roman" w:cs="Times New Roman"/>
          <w:i/>
          <w:iCs/>
        </w:rPr>
        <w:t>ț</w:t>
      </w:r>
      <w:r w:rsidRPr="00641B08">
        <w:rPr>
          <w:rFonts w:ascii="Times New Roman" w:hAnsi="Times New Roman" w:cs="Times New Roman"/>
          <w:i/>
          <w:iCs/>
        </w:rPr>
        <w:t>ia)</w:t>
      </w:r>
    </w:p>
    <w:p w14:paraId="725BAABA" w14:textId="5262E113" w:rsidR="00A7402F" w:rsidRPr="00641B08" w:rsidRDefault="00482134" w:rsidP="00482134">
      <w:pPr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  <w:i/>
          <w:iCs/>
        </w:rPr>
        <w:t>(data, semnătura)</w:t>
      </w:r>
    </w:p>
    <w:p w14:paraId="7B985B15" w14:textId="77777777" w:rsidR="00641B08" w:rsidRPr="00641B08" w:rsidRDefault="00641B08" w:rsidP="00A7402F">
      <w:pPr>
        <w:rPr>
          <w:rFonts w:ascii="Times New Roman" w:hAnsi="Times New Roman" w:cs="Times New Roman"/>
        </w:rPr>
        <w:sectPr w:rsidR="00641B08" w:rsidRPr="00641B08" w:rsidSect="009F757B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54A0F13C" w14:textId="38C42F50" w:rsidR="00A7402F" w:rsidRPr="00641B08" w:rsidRDefault="00A7402F" w:rsidP="00A7402F">
      <w:pPr>
        <w:rPr>
          <w:rFonts w:ascii="Times New Roman" w:hAnsi="Times New Roman" w:cs="Times New Roman"/>
        </w:rPr>
      </w:pPr>
    </w:p>
    <w:p w14:paraId="64368634" w14:textId="60B822C5" w:rsidR="001B2E5D" w:rsidRPr="00641B08" w:rsidRDefault="001B2E5D" w:rsidP="001B2E5D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641B08">
        <w:rPr>
          <w:i/>
        </w:rPr>
        <w:t xml:space="preserve">Formularul nr. </w:t>
      </w:r>
      <w:r w:rsidR="00482134" w:rsidRPr="00641B08">
        <w:rPr>
          <w:i/>
        </w:rPr>
        <w:t>3</w:t>
      </w:r>
    </w:p>
    <w:p w14:paraId="4DE9762D" w14:textId="00EB850B" w:rsidR="001B2E5D" w:rsidRPr="00641B08" w:rsidRDefault="001B2E5D" w:rsidP="001B2E5D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641B08">
        <w:rPr>
          <w:b/>
          <w:bCs/>
          <w:color w:val="1C2525"/>
          <w:sz w:val="23"/>
          <w:szCs w:val="23"/>
        </w:rPr>
        <w:t>OFERTANT/ASOCIAT</w:t>
      </w:r>
    </w:p>
    <w:p w14:paraId="10677EA8" w14:textId="77777777" w:rsidR="001B2E5D" w:rsidRPr="00641B08" w:rsidRDefault="001B2E5D" w:rsidP="001B2E5D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641B08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7AD5683C" w14:textId="2BAE737E" w:rsidR="001B2E5D" w:rsidRPr="00641B08" w:rsidRDefault="001B2E5D" w:rsidP="001B2E5D">
      <w:pPr>
        <w:pStyle w:val="Frspaiere"/>
        <w:rPr>
          <w:rFonts w:ascii="Times New Roman" w:hAnsi="Times New Roman" w:cs="Times New Roman"/>
          <w:i/>
        </w:rPr>
      </w:pPr>
    </w:p>
    <w:p w14:paraId="5E917C2B" w14:textId="0E555DD5" w:rsidR="00B2465B" w:rsidRDefault="00B2465B" w:rsidP="001B2E5D">
      <w:pPr>
        <w:pStyle w:val="Frspaiere"/>
        <w:rPr>
          <w:rFonts w:ascii="Times New Roman" w:hAnsi="Times New Roman" w:cs="Times New Roman"/>
          <w:i/>
        </w:rPr>
      </w:pPr>
    </w:p>
    <w:p w14:paraId="367DF918" w14:textId="77777777" w:rsidR="00641B08" w:rsidRPr="00641B08" w:rsidRDefault="00641B08" w:rsidP="001B2E5D">
      <w:pPr>
        <w:pStyle w:val="Frspaiere"/>
        <w:rPr>
          <w:rFonts w:ascii="Times New Roman" w:hAnsi="Times New Roman" w:cs="Times New Roman"/>
          <w:i/>
        </w:rPr>
      </w:pPr>
    </w:p>
    <w:p w14:paraId="6C65A684" w14:textId="23CD581A" w:rsidR="00B2465B" w:rsidRPr="00641B08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1B08">
        <w:rPr>
          <w:rFonts w:ascii="Times New Roman" w:hAnsi="Times New Roman" w:cs="Times New Roman"/>
          <w:b/>
          <w:bCs/>
        </w:rPr>
        <w:t xml:space="preserve">D E C L A R A 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 xml:space="preserve"> I E</w:t>
      </w:r>
    </w:p>
    <w:p w14:paraId="12B20513" w14:textId="6A314785" w:rsidR="00B2465B" w:rsidRPr="00641B08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1B08">
        <w:rPr>
          <w:rFonts w:ascii="Times New Roman" w:hAnsi="Times New Roman" w:cs="Times New Roman"/>
          <w:b/>
          <w:bCs/>
        </w:rPr>
        <w:t xml:space="preserve">privind respectarea principiului DNSH — „Do No </w:t>
      </w:r>
      <w:proofErr w:type="spellStart"/>
      <w:r w:rsidRPr="00641B08">
        <w:rPr>
          <w:rFonts w:ascii="Times New Roman" w:hAnsi="Times New Roman" w:cs="Times New Roman"/>
          <w:b/>
          <w:bCs/>
        </w:rPr>
        <w:t>Significant</w:t>
      </w:r>
      <w:proofErr w:type="spellEnd"/>
      <w:r w:rsidRPr="00641B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1B08">
        <w:rPr>
          <w:rFonts w:ascii="Times New Roman" w:hAnsi="Times New Roman" w:cs="Times New Roman"/>
          <w:b/>
          <w:bCs/>
        </w:rPr>
        <w:t>Harm</w:t>
      </w:r>
      <w:proofErr w:type="spellEnd"/>
      <w:r w:rsidRPr="00641B08">
        <w:rPr>
          <w:rFonts w:ascii="Times New Roman" w:hAnsi="Times New Roman" w:cs="Times New Roman"/>
          <w:b/>
          <w:bCs/>
        </w:rPr>
        <w:t>” în ob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 xml:space="preserve">inerea </w:t>
      </w:r>
      <w:r w:rsidR="00641B08">
        <w:rPr>
          <w:rFonts w:ascii="Times New Roman" w:hAnsi="Times New Roman" w:cs="Times New Roman"/>
          <w:b/>
          <w:bCs/>
        </w:rPr>
        <w:t>ș</w:t>
      </w:r>
      <w:r w:rsidRPr="00641B08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641B08">
        <w:rPr>
          <w:rFonts w:ascii="Times New Roman" w:hAnsi="Times New Roman" w:cs="Times New Roman"/>
          <w:b/>
          <w:bCs/>
        </w:rPr>
        <w:t>ș</w:t>
      </w:r>
      <w:r w:rsidRPr="00641B08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641B08">
        <w:rPr>
          <w:rFonts w:ascii="Times New Roman" w:hAnsi="Times New Roman" w:cs="Times New Roman"/>
          <w:b/>
          <w:bCs/>
        </w:rPr>
        <w:t>ș</w:t>
      </w:r>
      <w:r w:rsidRPr="00641B08">
        <w:rPr>
          <w:rFonts w:ascii="Times New Roman" w:hAnsi="Times New Roman" w:cs="Times New Roman"/>
          <w:b/>
          <w:bCs/>
        </w:rPr>
        <w:t>i rezilien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>ă, prin Planul na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 xml:space="preserve">ional de redresare </w:t>
      </w:r>
      <w:r w:rsidR="00641B08">
        <w:rPr>
          <w:rFonts w:ascii="Times New Roman" w:hAnsi="Times New Roman" w:cs="Times New Roman"/>
          <w:b/>
          <w:bCs/>
        </w:rPr>
        <w:t>ș</w:t>
      </w:r>
      <w:r w:rsidRPr="00641B08">
        <w:rPr>
          <w:rFonts w:ascii="Times New Roman" w:hAnsi="Times New Roman" w:cs="Times New Roman"/>
          <w:b/>
          <w:bCs/>
        </w:rPr>
        <w:t>i rezilien</w:t>
      </w:r>
      <w:r w:rsidR="00641B08">
        <w:rPr>
          <w:rFonts w:ascii="Times New Roman" w:hAnsi="Times New Roman" w:cs="Times New Roman"/>
          <w:b/>
          <w:bCs/>
        </w:rPr>
        <w:t>ț</w:t>
      </w:r>
      <w:r w:rsidRPr="00641B08">
        <w:rPr>
          <w:rFonts w:ascii="Times New Roman" w:hAnsi="Times New Roman" w:cs="Times New Roman"/>
          <w:b/>
          <w:bCs/>
        </w:rPr>
        <w:t>ă</w:t>
      </w:r>
    </w:p>
    <w:p w14:paraId="52796BC3" w14:textId="77777777" w:rsidR="00B2465B" w:rsidRDefault="00B2465B" w:rsidP="00B2465B">
      <w:pPr>
        <w:spacing w:after="0"/>
        <w:jc w:val="both"/>
        <w:rPr>
          <w:rFonts w:ascii="Times New Roman" w:hAnsi="Times New Roman" w:cs="Times New Roman"/>
        </w:rPr>
      </w:pPr>
    </w:p>
    <w:p w14:paraId="273FEF2E" w14:textId="77777777" w:rsidR="00641B08" w:rsidRDefault="00641B08" w:rsidP="00B2465B">
      <w:pPr>
        <w:spacing w:after="0"/>
        <w:jc w:val="both"/>
        <w:rPr>
          <w:rFonts w:ascii="Times New Roman" w:hAnsi="Times New Roman" w:cs="Times New Roman"/>
        </w:rPr>
      </w:pPr>
    </w:p>
    <w:p w14:paraId="3B4EB855" w14:textId="77777777" w:rsidR="00641B08" w:rsidRPr="00641B08" w:rsidRDefault="00641B08" w:rsidP="00B2465B">
      <w:pPr>
        <w:spacing w:after="0"/>
        <w:jc w:val="both"/>
        <w:rPr>
          <w:rFonts w:ascii="Times New Roman" w:hAnsi="Times New Roman" w:cs="Times New Roman"/>
        </w:rPr>
      </w:pPr>
    </w:p>
    <w:p w14:paraId="17280B15" w14:textId="079BD434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Subsemnatul(a), ............................., posesor/posesoare al/a CI/BI seria..... nr. ......, eliberat(ă) de................................., în calitate de reprezentant legal al .............................., cu sediul social în ........................., cod de înregistrare fiscală ............................, referitor la procedura de achizi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ie........................................, derulată de către ......................................................................S.A./S.R.L., ca urmare a apelului de proiecte ..........................................................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în cadrul Contractului de finan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are nr....................................., pe propria răspundere, sub sanc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iunea falsului în declara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ii, a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completările ulterioare,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la art. 181 din Legea nr. 78/2000 pentru prevenirea, descoperirea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sanc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ionarea faptelor de corup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ie, cu modificările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completările ulterioare, declar următoarele: </w:t>
      </w:r>
    </w:p>
    <w:p w14:paraId="763DE60A" w14:textId="2205BD83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— produsele furnizate/serviciile prestate/lucrările executate respectă principiul DNSH, în concordan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ă cu condi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iile incluse în ghidul specific al solicitantului, cu cele precizate la nivelul investi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iilor, precum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cu cele enun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ate în anexa la Decizia de punere în aplicare a Consiliului de aprobare a evaluării planului de redresare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rezilien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ă al României nr. 12.319/21 ADD, raportat la Comunicarea Comisiei — Orientări tehnice privind aplicarea principiului de „a nu prejudicia în mod semnificativ” în temeiul Regulamentului privind Mecanismul de redresare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rezilien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ă (2021/C 58/01),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cu Regulamentul delegat (UE) al Comisiei [C (2021) 2.800/3], în temeiul Regulamentului privind taxonomia (UE) (2020/852); </w:t>
      </w:r>
    </w:p>
    <w:p w14:paraId="3FAEFD6D" w14:textId="365CF924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— produsele furnizate/serviciile prestate/lucrările executate nu prejudiciază în mod semnificativ pe durata întregului ciclu de via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ă a investi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iei niciunul dintre cele 6 obiective de mediu, prin raportare la prevederile art. 17 din Regulamentul (UE) 2020/852al Parlamentului European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al Consiliului din 18 iunie 2020 privind instituirea unui cadru care să faciliteze investi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iile durabile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de modificare a Regulamentului (UE) 2019/2.088, respectiv: </w:t>
      </w:r>
    </w:p>
    <w:p w14:paraId="373D18BD" w14:textId="77777777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a) atenuarea schimbărilor climatice; </w:t>
      </w:r>
    </w:p>
    <w:p w14:paraId="3DEAD1D8" w14:textId="77777777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b) adaptarea la schimbările climatice; </w:t>
      </w:r>
    </w:p>
    <w:p w14:paraId="7481145F" w14:textId="3F02ED09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lastRenderedPageBreak/>
        <w:t xml:space="preserve">c) utilizarea durabilă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protec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ia resurselor de apă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a celor marine; </w:t>
      </w:r>
    </w:p>
    <w:p w14:paraId="16F7769A" w14:textId="48D0849E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d) tranzi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ia către o economie circulară; </w:t>
      </w:r>
    </w:p>
    <w:p w14:paraId="2E8DAF9D" w14:textId="7D0E4280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e) prevenirea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controlul poluării; </w:t>
      </w:r>
    </w:p>
    <w:p w14:paraId="0C96E052" w14:textId="02BBFA4D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f) protec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ia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refacerea biodiversită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a ecosistemelor. </w:t>
      </w:r>
    </w:p>
    <w:p w14:paraId="13286BCE" w14:textId="5EC7BD85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De asemenea, declar că informa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iile furnizate sunt complete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corecte în fiecare detaliu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în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eleg că Ministerul Investi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iilor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Proiectelor Europene, coordonatorul de reforme/investi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ii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confirmării declara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iei, orice informa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ii suplimentare. În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eleg că, în cazul în care această declara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ie nu este conformă cu realitatea, sunt pasibil de încălcarea prevederilor legisla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iei penale privind falsul în declara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ii. Am luat cuno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tin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ă că declara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ia în fals atrage după sine încetarea contractului de achizi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ie, precum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obligarea ofertantului pe care îl reprezint la rambursarea sumelor care fac obiectul nerespectării principiului DNSH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la plata de despăgubiri pentru</w:t>
      </w:r>
      <w:r w:rsidR="00641B08">
        <w:rPr>
          <w:rFonts w:ascii="Times New Roman" w:hAnsi="Times New Roman" w:cs="Times New Roman"/>
        </w:rPr>
        <w:t xml:space="preserve"> </w:t>
      </w:r>
      <w:r w:rsidRPr="00641B08">
        <w:rPr>
          <w:rFonts w:ascii="Times New Roman" w:hAnsi="Times New Roman" w:cs="Times New Roman"/>
        </w:rPr>
        <w:t xml:space="preserve">perioada scursă de la încasarea sumelor până la data descoperirii falsului. </w:t>
      </w:r>
    </w:p>
    <w:p w14:paraId="10BC724A" w14:textId="77777777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793A0E" w14:textId="77777777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Operator economic,</w:t>
      </w:r>
    </w:p>
    <w:p w14:paraId="4DB4F544" w14:textId="77777777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.................................... </w:t>
      </w:r>
    </w:p>
    <w:p w14:paraId="323204CD" w14:textId="3BE1D0D8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(numele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func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ia) </w:t>
      </w:r>
    </w:p>
    <w:p w14:paraId="43EEF0CF" w14:textId="77777777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.................................... </w:t>
      </w:r>
    </w:p>
    <w:p w14:paraId="409901DA" w14:textId="77777777" w:rsidR="00B2465B" w:rsidRPr="00641B08" w:rsidRDefault="00B2465B" w:rsidP="00641B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(data, semnătura)</w:t>
      </w:r>
    </w:p>
    <w:p w14:paraId="6623BDEB" w14:textId="77777777" w:rsidR="00641B08" w:rsidRPr="00641B08" w:rsidRDefault="00641B08" w:rsidP="00A7402F">
      <w:pPr>
        <w:jc w:val="right"/>
        <w:rPr>
          <w:rFonts w:ascii="Times New Roman" w:hAnsi="Times New Roman" w:cs="Times New Roman"/>
          <w:i/>
          <w:iCs/>
        </w:rPr>
        <w:sectPr w:rsidR="00641B08" w:rsidRPr="00641B08" w:rsidSect="009F757B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  <w:bookmarkStart w:id="0" w:name="_Hlk169160545"/>
    </w:p>
    <w:p w14:paraId="420F40FC" w14:textId="1EEB36EE" w:rsidR="00A7402F" w:rsidRPr="00641B08" w:rsidRDefault="00A7402F" w:rsidP="00A7402F">
      <w:pPr>
        <w:jc w:val="right"/>
        <w:rPr>
          <w:rFonts w:ascii="Times New Roman" w:hAnsi="Times New Roman" w:cs="Times New Roman"/>
          <w:i/>
          <w:iCs/>
        </w:rPr>
      </w:pPr>
      <w:r w:rsidRPr="00641B08">
        <w:rPr>
          <w:rFonts w:ascii="Times New Roman" w:hAnsi="Times New Roman" w:cs="Times New Roman"/>
          <w:i/>
          <w:iCs/>
        </w:rPr>
        <w:lastRenderedPageBreak/>
        <w:t xml:space="preserve">Formular </w:t>
      </w:r>
      <w:r w:rsidR="00B2465B" w:rsidRPr="00641B08">
        <w:rPr>
          <w:rFonts w:ascii="Times New Roman" w:hAnsi="Times New Roman" w:cs="Times New Roman"/>
          <w:i/>
          <w:iCs/>
        </w:rPr>
        <w:t>4</w:t>
      </w:r>
    </w:p>
    <w:p w14:paraId="0ED966B1" w14:textId="77777777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</w:p>
    <w:p w14:paraId="45453D36" w14:textId="77777777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Ofertant: </w:t>
      </w:r>
      <w:r w:rsidRPr="00641B08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C4A2134" w14:textId="77777777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Adresa: </w:t>
      </w:r>
      <w:r w:rsidRPr="00641B08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12E8808A" w14:textId="77777777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Telefon/e-mail: </w:t>
      </w:r>
      <w:r w:rsidRPr="00641B08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7C97EDE5" w14:textId="77777777" w:rsidR="00A7402F" w:rsidRPr="00641B08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B8E5A22" w14:textId="77777777" w:rsidR="00A7402F" w:rsidRPr="00641B08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41B08">
        <w:rPr>
          <w:rFonts w:ascii="Times New Roman" w:hAnsi="Times New Roman" w:cs="Times New Roman"/>
          <w:b/>
          <w:shd w:val="clear" w:color="auto" w:fill="FFFFFF"/>
        </w:rPr>
        <w:t>FORMULAR DE OFERTĂ  TEHNICĂ</w:t>
      </w:r>
    </w:p>
    <w:p w14:paraId="4F24B294" w14:textId="77777777" w:rsidR="00A7402F" w:rsidRPr="00641B08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41B08">
        <w:rPr>
          <w:rFonts w:ascii="Times New Roman" w:hAnsi="Times New Roman" w:cs="Times New Roman"/>
          <w:b/>
        </w:rPr>
        <w:t>privind</w:t>
      </w:r>
    </w:p>
    <w:p w14:paraId="4DE3A4B7" w14:textId="1C8426EF" w:rsidR="00A7402F" w:rsidRPr="00641B08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 w:val="24"/>
          <w:szCs w:val="24"/>
          <w:lang w:val="ro-RO"/>
        </w:rPr>
      </w:pPr>
      <w:r w:rsidRPr="00641B08">
        <w:rPr>
          <w:rFonts w:ascii="Times New Roman" w:hAnsi="Times New Roman"/>
          <w:sz w:val="24"/>
          <w:szCs w:val="24"/>
          <w:lang w:val="ro-RO"/>
        </w:rPr>
        <w:t>Achizi</w:t>
      </w:r>
      <w:r w:rsidR="00641B08">
        <w:rPr>
          <w:rFonts w:ascii="Times New Roman" w:hAnsi="Times New Roman"/>
          <w:sz w:val="24"/>
          <w:szCs w:val="24"/>
          <w:lang w:val="ro-RO"/>
        </w:rPr>
        <w:t>ț</w:t>
      </w:r>
      <w:r w:rsidRPr="00641B08">
        <w:rPr>
          <w:rFonts w:ascii="Times New Roman" w:hAnsi="Times New Roman"/>
          <w:sz w:val="24"/>
          <w:szCs w:val="24"/>
          <w:lang w:val="ro-RO"/>
        </w:rPr>
        <w:t xml:space="preserve">ia de </w:t>
      </w:r>
      <w:r w:rsidR="00697B10" w:rsidRPr="00641B08">
        <w:rPr>
          <w:rFonts w:ascii="Times New Roman" w:hAnsi="Times New Roman"/>
          <w:b/>
          <w:bCs/>
          <w:sz w:val="24"/>
          <w:szCs w:val="24"/>
          <w:lang w:val="ro-RO"/>
        </w:rPr>
        <w:t>Echipamente televiziune-radio, aparatură de înregistrare/reproducere, cod PAAP 11.1</w:t>
      </w:r>
      <w:r w:rsidRPr="00641B08">
        <w:rPr>
          <w:rFonts w:ascii="Times New Roman" w:eastAsia="Trebuchet MS" w:hAnsi="Times New Roman"/>
          <w:color w:val="231F20"/>
          <w:sz w:val="24"/>
          <w:szCs w:val="24"/>
          <w:lang w:val="ro-RO"/>
        </w:rPr>
        <w:t>, în cadrul proiectului “</w:t>
      </w:r>
      <w:r w:rsidRPr="00641B08">
        <w:rPr>
          <w:rFonts w:ascii="Times New Roman" w:hAnsi="Times New Roman"/>
          <w:b/>
          <w:bCs/>
          <w:sz w:val="24"/>
          <w:szCs w:val="24"/>
          <w:lang w:val="ro-RO"/>
        </w:rPr>
        <w:t>TDEC -Tranzi</w:t>
      </w:r>
      <w:r w:rsidR="00641B08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641B08">
        <w:rPr>
          <w:rFonts w:ascii="Times New Roman" w:hAnsi="Times New Roman"/>
          <w:b/>
          <w:bCs/>
          <w:sz w:val="24"/>
          <w:szCs w:val="24"/>
          <w:lang w:val="ro-RO"/>
        </w:rPr>
        <w:t xml:space="preserve">ie digitală </w:t>
      </w:r>
      <w:r w:rsidR="00641B08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641B08">
        <w:rPr>
          <w:rFonts w:ascii="Times New Roman" w:hAnsi="Times New Roman"/>
          <w:b/>
          <w:bCs/>
          <w:sz w:val="24"/>
          <w:szCs w:val="24"/>
          <w:lang w:val="ro-RO"/>
        </w:rPr>
        <w:t xml:space="preserve">i </w:t>
      </w:r>
      <w:proofErr w:type="spellStart"/>
      <w:r w:rsidRPr="00641B08">
        <w:rPr>
          <w:rFonts w:ascii="Times New Roman" w:hAnsi="Times New Roman"/>
          <w:b/>
          <w:bCs/>
          <w:sz w:val="24"/>
          <w:szCs w:val="24"/>
          <w:lang w:val="ro-RO"/>
        </w:rPr>
        <w:t>eco</w:t>
      </w:r>
      <w:proofErr w:type="spellEnd"/>
      <w:r w:rsidRPr="00641B08">
        <w:rPr>
          <w:rFonts w:ascii="Times New Roman" w:hAnsi="Times New Roman"/>
          <w:b/>
          <w:bCs/>
          <w:sz w:val="24"/>
          <w:szCs w:val="24"/>
          <w:lang w:val="ro-RO"/>
        </w:rPr>
        <w:t>-climatică</w:t>
      </w:r>
      <w:r w:rsidRPr="00641B08">
        <w:rPr>
          <w:rFonts w:ascii="Times New Roman" w:eastAsia="Trebuchet MS" w:hAnsi="Times New Roman"/>
          <w:color w:val="231F20"/>
          <w:sz w:val="24"/>
          <w:szCs w:val="24"/>
          <w:lang w:val="ro-RO"/>
        </w:rPr>
        <w:t xml:space="preserve">”, </w:t>
      </w:r>
      <w:r w:rsidRPr="00641B08">
        <w:rPr>
          <w:rFonts w:ascii="Times New Roman" w:eastAsia="Trebuchet MS" w:hAnsi="Times New Roman"/>
          <w:b/>
          <w:bCs/>
          <w:color w:val="231F20"/>
          <w:sz w:val="24"/>
          <w:szCs w:val="24"/>
          <w:lang w:val="ro-RO"/>
        </w:rPr>
        <w:t xml:space="preserve">cod proiect </w:t>
      </w:r>
      <w:r w:rsidRPr="00641B08">
        <w:rPr>
          <w:rFonts w:ascii="Times New Roman" w:hAnsi="Times New Roman"/>
          <w:b/>
          <w:bCs/>
          <w:sz w:val="24"/>
          <w:szCs w:val="24"/>
          <w:lang w:val="ro-RO"/>
        </w:rPr>
        <w:t>1882935467</w:t>
      </w:r>
    </w:p>
    <w:p w14:paraId="3132EF3A" w14:textId="77777777" w:rsidR="00A7402F" w:rsidRDefault="00A7402F" w:rsidP="00A7402F">
      <w:pPr>
        <w:rPr>
          <w:rFonts w:ascii="Times New Roman" w:hAnsi="Times New Roman" w:cs="Times New Roman"/>
          <w:sz w:val="24"/>
          <w:szCs w:val="24"/>
        </w:rPr>
      </w:pPr>
    </w:p>
    <w:p w14:paraId="2DDBE8C1" w14:textId="77E366D8" w:rsidR="00A7402F" w:rsidRPr="00641B08" w:rsidRDefault="00A7402F" w:rsidP="00A7402F">
      <w:pPr>
        <w:jc w:val="both"/>
        <w:rPr>
          <w:rFonts w:ascii="Times New Roman" w:hAnsi="Times New Roman" w:cs="Times New Roman"/>
          <w:bCs/>
        </w:rPr>
      </w:pPr>
      <w:r w:rsidRPr="00641B08">
        <w:rPr>
          <w:rFonts w:ascii="Times New Roman" w:hAnsi="Times New Roman" w:cs="Times New Roman"/>
          <w:bCs/>
        </w:rPr>
        <w:t>Specifica</w:t>
      </w:r>
      <w:r w:rsidR="00641B08">
        <w:rPr>
          <w:rFonts w:ascii="Times New Roman" w:hAnsi="Times New Roman" w:cs="Times New Roman"/>
          <w:bCs/>
        </w:rPr>
        <w:t>ț</w:t>
      </w:r>
      <w:r w:rsidRPr="00641B08">
        <w:rPr>
          <w:rFonts w:ascii="Times New Roman" w:hAnsi="Times New Roman" w:cs="Times New Roman"/>
          <w:bCs/>
        </w:rPr>
        <w:t>ii tehnice pentru fiecare dintre produsele ofertate:</w:t>
      </w:r>
    </w:p>
    <w:p w14:paraId="6A8C4EAB" w14:textId="38961BC0" w:rsidR="00655372" w:rsidRPr="00641B08" w:rsidRDefault="00655372" w:rsidP="00655372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641B08">
        <w:rPr>
          <w:rFonts w:asciiTheme="majorHAnsi" w:hAnsiTheme="majorHAnsi" w:cstheme="majorHAnsi"/>
          <w:b/>
          <w:bCs/>
          <w:i/>
          <w:iCs/>
        </w:rPr>
        <w:t xml:space="preserve">1. </w:t>
      </w:r>
      <w:r w:rsidR="00697B10" w:rsidRPr="00641B08">
        <w:rPr>
          <w:rFonts w:asciiTheme="majorHAnsi" w:hAnsiTheme="majorHAnsi" w:cstheme="majorHAnsi"/>
          <w:b/>
          <w:bCs/>
          <w:i/>
          <w:iCs/>
        </w:rPr>
        <w:t>Camera video tip ILME FX 6V</w:t>
      </w:r>
      <w:r w:rsidR="00697B10" w:rsidRPr="00641B08">
        <w:rPr>
          <w:rFonts w:asciiTheme="majorHAnsi" w:hAnsiTheme="majorHAnsi" w:cstheme="majorHAnsi"/>
          <w:i/>
          <w:iCs/>
        </w:rPr>
        <w:t xml:space="preserve"> </w:t>
      </w:r>
      <w:r w:rsidR="00697B10" w:rsidRPr="00641B08">
        <w:rPr>
          <w:rFonts w:asciiTheme="majorHAnsi" w:hAnsiTheme="majorHAnsi" w:cstheme="majorHAnsi"/>
          <w:b/>
          <w:bCs/>
          <w:i/>
          <w:iCs/>
        </w:rPr>
        <w:t xml:space="preserve">sau echivalent cu Obiectiv Interschimbabil </w:t>
      </w:r>
      <w:r w:rsidRPr="00641B08">
        <w:rPr>
          <w:rFonts w:asciiTheme="majorHAnsi" w:hAnsiTheme="majorHAnsi" w:cstheme="majorHAnsi"/>
          <w:b/>
          <w:bCs/>
          <w:i/>
          <w:iCs/>
        </w:rPr>
        <w:t xml:space="preserve">– </w:t>
      </w:r>
      <w:r w:rsidR="00697B10" w:rsidRPr="00641B08">
        <w:rPr>
          <w:rFonts w:asciiTheme="majorHAnsi" w:hAnsiTheme="majorHAnsi" w:cstheme="majorHAnsi"/>
          <w:b/>
          <w:bCs/>
          <w:i/>
          <w:iCs/>
        </w:rPr>
        <w:t>2</w:t>
      </w:r>
      <w:r w:rsidRPr="00641B08">
        <w:rPr>
          <w:rFonts w:asciiTheme="majorHAnsi" w:hAnsiTheme="majorHAnsi" w:cstheme="majorHAnsi"/>
          <w:b/>
          <w:bCs/>
          <w:i/>
          <w:iCs/>
        </w:rPr>
        <w:t xml:space="preserve"> buc</w:t>
      </w:r>
    </w:p>
    <w:tbl>
      <w:tblPr>
        <w:tblW w:w="9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70"/>
        <w:gridCol w:w="4132"/>
      </w:tblGrid>
      <w:tr w:rsidR="00655372" w:rsidRPr="00641B08" w14:paraId="218CD7C0" w14:textId="4D4D9DDF" w:rsidTr="00655372">
        <w:trPr>
          <w:tblHeader/>
        </w:trPr>
        <w:tc>
          <w:tcPr>
            <w:tcW w:w="4957" w:type="dxa"/>
            <w:shd w:val="clear" w:color="auto" w:fill="auto"/>
          </w:tcPr>
          <w:p w14:paraId="23B2E877" w14:textId="52FEE4C9" w:rsidR="00655372" w:rsidRPr="00641B08" w:rsidRDefault="00641B08" w:rsidP="0065537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1B08">
              <w:rPr>
                <w:rFonts w:asciiTheme="majorHAnsi" w:hAnsiTheme="majorHAnsi" w:cstheme="majorHAnsi"/>
                <w:b/>
              </w:rPr>
              <w:t>Specifica</w:t>
            </w:r>
            <w:r>
              <w:rPr>
                <w:rFonts w:asciiTheme="majorHAnsi" w:hAnsiTheme="majorHAnsi" w:cstheme="majorHAnsi"/>
                <w:b/>
              </w:rPr>
              <w:t>ț</w:t>
            </w:r>
            <w:r w:rsidRPr="00641B08">
              <w:rPr>
                <w:rFonts w:asciiTheme="majorHAnsi" w:hAnsiTheme="majorHAnsi" w:cstheme="majorHAnsi"/>
                <w:b/>
              </w:rPr>
              <w:t>ii</w:t>
            </w:r>
            <w:r w:rsidR="00655372" w:rsidRPr="00641B08">
              <w:rPr>
                <w:rFonts w:asciiTheme="majorHAnsi" w:hAnsiTheme="majorHAnsi" w:cstheme="majorHAnsi"/>
                <w:b/>
              </w:rPr>
              <w:t xml:space="preserve"> tehnice minime solicitate</w:t>
            </w:r>
          </w:p>
        </w:tc>
        <w:tc>
          <w:tcPr>
            <w:tcW w:w="4445" w:type="dxa"/>
          </w:tcPr>
          <w:p w14:paraId="35AE581E" w14:textId="4E990AE5" w:rsidR="00655372" w:rsidRPr="00641B08" w:rsidRDefault="00655372" w:rsidP="0065537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1B08">
              <w:rPr>
                <w:rFonts w:asciiTheme="majorHAnsi" w:hAnsiTheme="majorHAnsi" w:cstheme="majorHAnsi"/>
                <w:b/>
              </w:rPr>
              <w:t>Specifica</w:t>
            </w:r>
            <w:r w:rsidR="00641B08">
              <w:rPr>
                <w:rFonts w:asciiTheme="majorHAnsi" w:hAnsiTheme="majorHAnsi" w:cstheme="majorHAnsi"/>
                <w:b/>
              </w:rPr>
              <w:t>ț</w:t>
            </w:r>
            <w:r w:rsidRPr="00641B08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655372" w:rsidRPr="00641B08" w14:paraId="7CD64285" w14:textId="7C774425" w:rsidTr="00655372">
        <w:tc>
          <w:tcPr>
            <w:tcW w:w="4957" w:type="dxa"/>
            <w:shd w:val="clear" w:color="auto" w:fill="auto"/>
            <w:vAlign w:val="center"/>
          </w:tcPr>
          <w:p w14:paraId="4EAAC1E9" w14:textId="265F4396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641B08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07DDF797" w14:textId="77777777" w:rsidR="00697B10" w:rsidRPr="00641B08" w:rsidRDefault="00697B10" w:rsidP="00697B10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Montură Obiectiv:</w:t>
            </w:r>
            <w:r w:rsidRPr="00641B08">
              <w:rPr>
                <w:rFonts w:asciiTheme="majorHAnsi" w:hAnsiTheme="majorHAnsi" w:cstheme="majorHAnsi"/>
              </w:rPr>
              <w:t xml:space="preserve"> Montură E</w:t>
            </w:r>
          </w:p>
          <w:p w14:paraId="69701D91" w14:textId="77777777" w:rsidR="00697B10" w:rsidRPr="00641B08" w:rsidRDefault="00697B10" w:rsidP="00697B10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Culoare Corp Cameră:</w:t>
            </w:r>
            <w:r w:rsidRPr="00641B08">
              <w:rPr>
                <w:rFonts w:asciiTheme="majorHAnsi" w:hAnsiTheme="majorHAnsi" w:cstheme="majorHAnsi"/>
              </w:rPr>
              <w:t xml:space="preserve"> Negru</w:t>
            </w:r>
          </w:p>
          <w:p w14:paraId="0D2B28FB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Formate de Înregistrare Video:</w:t>
            </w:r>
          </w:p>
          <w:p w14:paraId="4BCFEED6" w14:textId="77777777" w:rsidR="00697B10" w:rsidRPr="00641B08" w:rsidRDefault="00697B10" w:rsidP="00697B10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XAVC INTRA (XAVC-I)</w:t>
            </w:r>
          </w:p>
          <w:p w14:paraId="030A76CA" w14:textId="77777777" w:rsidR="00697B10" w:rsidRPr="00641B08" w:rsidRDefault="00697B10" w:rsidP="00697B10">
            <w:pPr>
              <w:numPr>
                <w:ilvl w:val="1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DCI 4K: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437BDE34" w14:textId="24317584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59.94p: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600 Mbps, MPEG-4 AVC/H.264</w:t>
            </w:r>
          </w:p>
          <w:p w14:paraId="02083AED" w14:textId="026D2D9C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50p: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500 Mbps, MPEG-4 AVC/H.264</w:t>
            </w:r>
          </w:p>
          <w:p w14:paraId="10C94BE6" w14:textId="67143C9B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29.97p: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300 Mbps, MPEG-4 AVC/H.264</w:t>
            </w:r>
          </w:p>
          <w:p w14:paraId="15717A12" w14:textId="7954356F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25p: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250 Mbps, MPEG-4 AVC/H.264</w:t>
            </w:r>
          </w:p>
          <w:p w14:paraId="3D64C1E8" w14:textId="52B9D49A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24p: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240 Mbps, MPEG-4 AVC/H.264</w:t>
            </w:r>
          </w:p>
          <w:p w14:paraId="5D6FB20D" w14:textId="1E97D4C5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23.98p: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240 Mbps, MPEG-4 AVC/H.264</w:t>
            </w:r>
          </w:p>
          <w:p w14:paraId="210E9596" w14:textId="77777777" w:rsidR="00697B10" w:rsidRPr="00641B08" w:rsidRDefault="00697B10" w:rsidP="00697B10">
            <w:pPr>
              <w:numPr>
                <w:ilvl w:val="1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QFHD: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478D4E71" w14:textId="09E49A85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59.94p: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600 Mbps, MPEG-4 AVC/H.264</w:t>
            </w:r>
          </w:p>
          <w:p w14:paraId="130732AD" w14:textId="3FD270A2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lastRenderedPageBreak/>
              <w:t>50p: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500 Mbps, MPEG-4 AVC/H.264</w:t>
            </w:r>
          </w:p>
          <w:p w14:paraId="162FC05C" w14:textId="00BBA598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29.97p: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300 Mbps, MPEG-4 AVC/H.264</w:t>
            </w:r>
          </w:p>
          <w:p w14:paraId="40F35506" w14:textId="6FEDD89F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25p: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250 Mbps, MPEG-4 AVC/H.264</w:t>
            </w:r>
          </w:p>
          <w:p w14:paraId="5211AB95" w14:textId="10D61796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23.98p: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240 Mbps, MPEG-4 AVC/H.264</w:t>
            </w:r>
          </w:p>
          <w:p w14:paraId="0AF05C42" w14:textId="77777777" w:rsidR="00697B10" w:rsidRPr="00641B08" w:rsidRDefault="00697B10" w:rsidP="00697B10">
            <w:pPr>
              <w:numPr>
                <w:ilvl w:val="1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HD: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420FFD62" w14:textId="1E479473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59.94p: CBG,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222 Mbps, MPEG-4 AVC/H.264</w:t>
            </w:r>
          </w:p>
          <w:p w14:paraId="7A787549" w14:textId="75C44CAC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50p: CBG,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223 Mbps, MPEG-4 AVC/H.264</w:t>
            </w:r>
          </w:p>
          <w:p w14:paraId="7A3865CE" w14:textId="4D1F96D3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29.97p: CBG,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111 Mbps, MPEG-4 AVC/H.264</w:t>
            </w:r>
          </w:p>
          <w:p w14:paraId="60A68C71" w14:textId="5E57294C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25p: CBG,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112 Mbps, MPEG-4 AVC/H.264</w:t>
            </w:r>
          </w:p>
          <w:p w14:paraId="7066A796" w14:textId="0FF338D7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23.98p: CBG,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89 Mbps, MPEG-4 AVC/H.264</w:t>
            </w:r>
          </w:p>
          <w:p w14:paraId="2D380BD9" w14:textId="77777777" w:rsidR="00697B10" w:rsidRPr="00641B08" w:rsidRDefault="00697B10" w:rsidP="00697B10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XAVC LUNG (XAVC-L)</w:t>
            </w:r>
          </w:p>
          <w:p w14:paraId="5A2B3C1A" w14:textId="77777777" w:rsidR="00697B10" w:rsidRPr="00641B08" w:rsidRDefault="00697B10" w:rsidP="00697B10">
            <w:pPr>
              <w:numPr>
                <w:ilvl w:val="1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QFHD: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47AD9B18" w14:textId="02C826C3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29.97p/25p/23.98p: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100 Mbps, MPEG-4 H.264/AVC</w:t>
            </w:r>
          </w:p>
          <w:p w14:paraId="6A23C5E7" w14:textId="010DE167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59.94p/50p: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150 Mbps, MPEG-4 H.264/AVC</w:t>
            </w:r>
          </w:p>
          <w:p w14:paraId="796C151E" w14:textId="77777777" w:rsidR="00697B10" w:rsidRPr="00641B08" w:rsidRDefault="00697B10" w:rsidP="00697B10">
            <w:pPr>
              <w:numPr>
                <w:ilvl w:val="1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HD: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427316CF" w14:textId="107F4802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29.97p/25p/23.98p/59.94p/50p: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50 Mbps, MPEG-4 H.264/AVC</w:t>
            </w:r>
          </w:p>
          <w:p w14:paraId="543EE73A" w14:textId="049E09B2" w:rsidR="00697B10" w:rsidRPr="00641B08" w:rsidRDefault="00697B10" w:rsidP="00697B10">
            <w:pPr>
              <w:numPr>
                <w:ilvl w:val="2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29.97p/25p/23.98p/59.94p/50p: VBR, rată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 MAXIMĂ 35 Mbps, MPEG-4 H.264/AVC</w:t>
            </w:r>
          </w:p>
          <w:p w14:paraId="0C3988B8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Format Înregistrare Audio:</w:t>
            </w:r>
          </w:p>
          <w:p w14:paraId="163EBCDC" w14:textId="53A7EFC4" w:rsidR="00697B10" w:rsidRPr="00641B08" w:rsidRDefault="00697B10" w:rsidP="00697B1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LPCM 24 de bi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i, 48 kHz, 4 canale</w:t>
            </w:r>
          </w:p>
          <w:p w14:paraId="7FDFF85E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Rată de Cadre la Înregistrare:</w:t>
            </w:r>
          </w:p>
          <w:p w14:paraId="4E48340B" w14:textId="77777777" w:rsidR="00697B10" w:rsidRPr="00641B08" w:rsidRDefault="00697B10" w:rsidP="00697B10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XAVC INTRA (XAVC-I)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43017A9D" w14:textId="77777777" w:rsidR="00697B10" w:rsidRPr="00641B08" w:rsidRDefault="00697B10" w:rsidP="00697B10">
            <w:pPr>
              <w:numPr>
                <w:ilvl w:val="1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DCI 4K (4096 x 2160):</w:t>
            </w:r>
            <w:r w:rsidRPr="00641B08">
              <w:rPr>
                <w:rFonts w:asciiTheme="majorHAnsi" w:hAnsiTheme="majorHAnsi" w:cstheme="majorHAnsi"/>
              </w:rPr>
              <w:t xml:space="preserve"> 59.94P, 50P, 29.97P, 23.98P, 25P, 24P</w:t>
            </w:r>
          </w:p>
          <w:p w14:paraId="2AC9B31A" w14:textId="77777777" w:rsidR="00697B10" w:rsidRPr="00641B08" w:rsidRDefault="00697B10" w:rsidP="00697B10">
            <w:pPr>
              <w:numPr>
                <w:ilvl w:val="1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QFHD (3840 x 2160):</w:t>
            </w:r>
            <w:r w:rsidRPr="00641B08">
              <w:rPr>
                <w:rFonts w:asciiTheme="majorHAnsi" w:hAnsiTheme="majorHAnsi" w:cstheme="majorHAnsi"/>
              </w:rPr>
              <w:t xml:space="preserve"> 59.94P, 50P, 29.97P, 23.98P, 25P</w:t>
            </w:r>
          </w:p>
          <w:p w14:paraId="16E8ACA9" w14:textId="77777777" w:rsidR="00697B10" w:rsidRPr="00641B08" w:rsidRDefault="00697B10" w:rsidP="00697B10">
            <w:pPr>
              <w:numPr>
                <w:ilvl w:val="1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lastRenderedPageBreak/>
              <w:t>HD (1920 x 1080):</w:t>
            </w:r>
            <w:r w:rsidRPr="00641B08">
              <w:rPr>
                <w:rFonts w:asciiTheme="majorHAnsi" w:hAnsiTheme="majorHAnsi" w:cstheme="majorHAnsi"/>
              </w:rPr>
              <w:t xml:space="preserve"> 59.94P, 50P, 29.97P, 23.98P, 25P</w:t>
            </w:r>
          </w:p>
          <w:p w14:paraId="77349C6B" w14:textId="77777777" w:rsidR="00697B10" w:rsidRPr="00641B08" w:rsidRDefault="00697B10" w:rsidP="00697B10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XAVC LUNG (XAVC-L)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3861AA96" w14:textId="77777777" w:rsidR="00697B10" w:rsidRPr="00641B08" w:rsidRDefault="00697B10" w:rsidP="00697B10">
            <w:pPr>
              <w:numPr>
                <w:ilvl w:val="1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QFHD (3840 x 2160):</w:t>
            </w:r>
            <w:r w:rsidRPr="00641B08">
              <w:rPr>
                <w:rFonts w:asciiTheme="majorHAnsi" w:hAnsiTheme="majorHAnsi" w:cstheme="majorHAnsi"/>
              </w:rPr>
              <w:t xml:space="preserve"> 59.94P, 50P, 29.97P, 23.98P, 25P</w:t>
            </w:r>
          </w:p>
          <w:p w14:paraId="15D9FDC2" w14:textId="77777777" w:rsidR="00697B10" w:rsidRPr="00641B08" w:rsidRDefault="00697B10" w:rsidP="00697B10">
            <w:pPr>
              <w:numPr>
                <w:ilvl w:val="1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HD (1920 x 1080) - Mod XAVC-L HD 50:</w:t>
            </w:r>
            <w:r w:rsidRPr="00641B08">
              <w:rPr>
                <w:rFonts w:asciiTheme="majorHAnsi" w:hAnsiTheme="majorHAnsi" w:cstheme="majorHAnsi"/>
              </w:rPr>
              <w:t xml:space="preserve"> 59.94P, 50P, 29.97P, 23.98P, 25P</w:t>
            </w:r>
          </w:p>
          <w:p w14:paraId="66E8B6F8" w14:textId="77777777" w:rsidR="00697B10" w:rsidRPr="00641B08" w:rsidRDefault="00697B10" w:rsidP="00697B10">
            <w:pPr>
              <w:numPr>
                <w:ilvl w:val="1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HD (1920 x 1080) - Mod XAVC-L HD 35:</w:t>
            </w:r>
            <w:r w:rsidRPr="00641B08">
              <w:rPr>
                <w:rFonts w:asciiTheme="majorHAnsi" w:hAnsiTheme="majorHAnsi" w:cstheme="majorHAnsi"/>
              </w:rPr>
              <w:t xml:space="preserve"> 59.94P, 50P, 29.97P, 23.98P, 25P</w:t>
            </w:r>
          </w:p>
          <w:p w14:paraId="08C02A7A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Proxy Audio:</w:t>
            </w:r>
          </w:p>
          <w:p w14:paraId="4F2A50C1" w14:textId="77777777" w:rsidR="00697B10" w:rsidRPr="00641B08" w:rsidRDefault="00697B10" w:rsidP="00697B10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XAVC Proxy: AAC-LC, 128 kbps, 2 canale</w:t>
            </w:r>
          </w:p>
          <w:p w14:paraId="2568CC10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Proxy Video:</w:t>
            </w:r>
          </w:p>
          <w:p w14:paraId="40695462" w14:textId="77777777" w:rsidR="00697B10" w:rsidRPr="00641B08" w:rsidRDefault="00697B10" w:rsidP="00697B1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XAVC Proxy: AVC/H.264 </w:t>
            </w:r>
            <w:proofErr w:type="spellStart"/>
            <w:r w:rsidRPr="00641B08">
              <w:rPr>
                <w:rFonts w:asciiTheme="majorHAnsi" w:hAnsiTheme="majorHAnsi" w:cstheme="majorHAnsi"/>
              </w:rPr>
              <w:t>High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41B08">
              <w:rPr>
                <w:rFonts w:asciiTheme="majorHAnsi" w:hAnsiTheme="majorHAnsi" w:cstheme="majorHAnsi"/>
              </w:rPr>
              <w:t>Profile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4:2:0 </w:t>
            </w:r>
            <w:proofErr w:type="spellStart"/>
            <w:r w:rsidRPr="00641B08">
              <w:rPr>
                <w:rFonts w:asciiTheme="majorHAnsi" w:hAnsiTheme="majorHAnsi" w:cstheme="majorHAnsi"/>
              </w:rPr>
              <w:t>Long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GOP, VBR 1920x1080, 9 Mbps</w:t>
            </w:r>
          </w:p>
          <w:p w14:paraId="23D713E3" w14:textId="3CE328BB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Sec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iune Cameră:</w:t>
            </w:r>
          </w:p>
          <w:p w14:paraId="0D22AE9B" w14:textId="77777777" w:rsidR="00697B10" w:rsidRPr="00641B08" w:rsidRDefault="00697B10" w:rsidP="00697B10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Tip de Senzor:</w:t>
            </w:r>
            <w:r w:rsidRPr="00641B08">
              <w:rPr>
                <w:rFonts w:asciiTheme="majorHAnsi" w:hAnsiTheme="majorHAnsi" w:cstheme="majorHAnsi"/>
              </w:rPr>
              <w:t xml:space="preserve"> Senzor de imagine CMOS Full </w:t>
            </w:r>
            <w:proofErr w:type="spellStart"/>
            <w:r w:rsidRPr="00641B08">
              <w:rPr>
                <w:rFonts w:asciiTheme="majorHAnsi" w:hAnsiTheme="majorHAnsi" w:cstheme="majorHAnsi"/>
              </w:rPr>
              <w:t>Frame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de 35 mm, cu un singur cip</w:t>
            </w:r>
          </w:p>
          <w:p w14:paraId="06911A33" w14:textId="77777777" w:rsidR="00697B10" w:rsidRPr="00641B08" w:rsidRDefault="00697B10" w:rsidP="00697B10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Pixeli: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07A6B840" w14:textId="77777777" w:rsidR="00697B10" w:rsidRPr="00641B08" w:rsidRDefault="00697B10" w:rsidP="00697B10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Total: 12,9 </w:t>
            </w:r>
            <w:proofErr w:type="spellStart"/>
            <w:r w:rsidRPr="00641B08">
              <w:rPr>
                <w:rFonts w:asciiTheme="majorHAnsi" w:hAnsiTheme="majorHAnsi" w:cstheme="majorHAnsi"/>
              </w:rPr>
              <w:t>megapixeli</w:t>
            </w:r>
            <w:proofErr w:type="spellEnd"/>
          </w:p>
          <w:p w14:paraId="21F718B0" w14:textId="77777777" w:rsidR="00697B10" w:rsidRPr="00641B08" w:rsidRDefault="00697B10" w:rsidP="00697B10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Efectivi: 10,2 </w:t>
            </w:r>
            <w:proofErr w:type="spellStart"/>
            <w:r w:rsidRPr="00641B08">
              <w:rPr>
                <w:rFonts w:asciiTheme="majorHAnsi" w:hAnsiTheme="majorHAnsi" w:cstheme="majorHAnsi"/>
              </w:rPr>
              <w:t>megapixeli</w:t>
            </w:r>
            <w:proofErr w:type="spellEnd"/>
          </w:p>
          <w:p w14:paraId="1F7ADC93" w14:textId="77777777" w:rsidR="00697B10" w:rsidRPr="00641B08" w:rsidRDefault="00697B10" w:rsidP="00697B10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Filtre Optice Încorporate:</w:t>
            </w:r>
            <w:r w:rsidRPr="00641B08">
              <w:rPr>
                <w:rFonts w:asciiTheme="majorHAnsi" w:hAnsiTheme="majorHAnsi" w:cstheme="majorHAnsi"/>
              </w:rPr>
              <w:t xml:space="preserve"> Filtru ND variabil liniar (de la 1/4 ND la 1/128 ND), pentru claritate maximă</w:t>
            </w:r>
          </w:p>
          <w:p w14:paraId="476CB590" w14:textId="77777777" w:rsidR="00697B10" w:rsidRPr="00641B08" w:rsidRDefault="00697B10" w:rsidP="00697B10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Sensibilitate:</w:t>
            </w:r>
            <w:r w:rsidRPr="00641B08">
              <w:rPr>
                <w:rFonts w:asciiTheme="majorHAnsi" w:hAnsiTheme="majorHAnsi" w:cstheme="majorHAnsi"/>
              </w:rPr>
              <w:t xml:space="preserve"> ISO 800/12800 (mod Cine EI, sursă de lumină D55)</w:t>
            </w:r>
          </w:p>
          <w:p w14:paraId="307E3E10" w14:textId="7DF7BBF1" w:rsidR="00697B10" w:rsidRPr="00641B08" w:rsidRDefault="00697B10" w:rsidP="00697B10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Raport Semnal/Zgomot: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tergere</w:t>
            </w:r>
          </w:p>
          <w:p w14:paraId="761FC31A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Timp de Expunere:</w:t>
            </w:r>
          </w:p>
          <w:p w14:paraId="3B8CADBD" w14:textId="177B7E50" w:rsidR="00697B10" w:rsidRPr="00641B08" w:rsidRDefault="00697B10" w:rsidP="00697B10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Între 64F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1/8.000 secunde</w:t>
            </w:r>
          </w:p>
          <w:p w14:paraId="1EF1F7B7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Rată de Cadre la Înregistrare (Moduri Speciale):</w:t>
            </w:r>
          </w:p>
          <w:p w14:paraId="43B8E8F8" w14:textId="3F824C46" w:rsidR="00697B10" w:rsidRPr="00641B08" w:rsidRDefault="00697B10" w:rsidP="00697B10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XAVC-I (4096 x 2160):</w:t>
            </w:r>
            <w:r w:rsidRPr="00641B08">
              <w:rPr>
                <w:rFonts w:asciiTheme="majorHAnsi" w:hAnsiTheme="majorHAnsi" w:cstheme="majorHAnsi"/>
              </w:rPr>
              <w:t xml:space="preserve"> Între 1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 xml:space="preserve">i 60 de cadre (59.94/50/29.97/25/24/23.98 </w:t>
            </w:r>
            <w:proofErr w:type="spellStart"/>
            <w:r w:rsidRPr="00641B08">
              <w:rPr>
                <w:rFonts w:asciiTheme="majorHAnsi" w:hAnsiTheme="majorHAnsi" w:cstheme="majorHAnsi"/>
              </w:rPr>
              <w:t>fps</w:t>
            </w:r>
            <w:proofErr w:type="spellEnd"/>
            <w:r w:rsidRPr="00641B08">
              <w:rPr>
                <w:rFonts w:asciiTheme="majorHAnsi" w:hAnsiTheme="majorHAnsi" w:cstheme="majorHAnsi"/>
              </w:rPr>
              <w:t>)</w:t>
            </w:r>
          </w:p>
          <w:p w14:paraId="27CE427E" w14:textId="2C0539D4" w:rsidR="00697B10" w:rsidRPr="00641B08" w:rsidRDefault="00697B10" w:rsidP="00697B10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XAVC-I/L (3840 x 2160):</w:t>
            </w:r>
            <w:r w:rsidRPr="00641B08">
              <w:rPr>
                <w:rFonts w:asciiTheme="majorHAnsi" w:hAnsiTheme="majorHAnsi" w:cstheme="majorHAnsi"/>
              </w:rPr>
              <w:t xml:space="preserve"> Între 1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 xml:space="preserve">i 60, 100, 120 de cadre (59.94/50/29.97/25/23.98 </w:t>
            </w:r>
            <w:proofErr w:type="spellStart"/>
            <w:r w:rsidRPr="00641B08">
              <w:rPr>
                <w:rFonts w:asciiTheme="majorHAnsi" w:hAnsiTheme="majorHAnsi" w:cstheme="majorHAnsi"/>
              </w:rPr>
              <w:t>fps</w:t>
            </w:r>
            <w:proofErr w:type="spellEnd"/>
            <w:r w:rsidRPr="00641B08">
              <w:rPr>
                <w:rFonts w:asciiTheme="majorHAnsi" w:hAnsiTheme="majorHAnsi" w:cstheme="majorHAnsi"/>
              </w:rPr>
              <w:t>)</w:t>
            </w:r>
          </w:p>
          <w:p w14:paraId="2ED9B1CB" w14:textId="08627423" w:rsidR="00697B10" w:rsidRPr="00641B08" w:rsidRDefault="00697B10" w:rsidP="00697B10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XAVC-I/L (1920 x 1080):</w:t>
            </w:r>
            <w:r w:rsidRPr="00641B08">
              <w:rPr>
                <w:rFonts w:asciiTheme="majorHAnsi" w:hAnsiTheme="majorHAnsi" w:cstheme="majorHAnsi"/>
              </w:rPr>
              <w:t xml:space="preserve"> Între 1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 xml:space="preserve">i 60, 100, 120, 1502, 1802, 2002, 2402 de cadre (59.94/50/29.97/25/23.98 </w:t>
            </w:r>
            <w:proofErr w:type="spellStart"/>
            <w:r w:rsidRPr="00641B08">
              <w:rPr>
                <w:rFonts w:asciiTheme="majorHAnsi" w:hAnsiTheme="majorHAnsi" w:cstheme="majorHAnsi"/>
              </w:rPr>
              <w:t>fps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) </w:t>
            </w:r>
          </w:p>
          <w:p w14:paraId="7086804D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Balans de Alb:</w:t>
            </w:r>
          </w:p>
          <w:p w14:paraId="72F4F5B7" w14:textId="77777777" w:rsidR="00697B10" w:rsidRPr="00641B08" w:rsidRDefault="00697B10" w:rsidP="00697B10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Moduri Balans de Alb: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3A83757A" w14:textId="77777777" w:rsidR="00697B10" w:rsidRPr="00641B08" w:rsidRDefault="00697B10" w:rsidP="00697B10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Presetare</w:t>
            </w:r>
          </w:p>
          <w:p w14:paraId="603E96DF" w14:textId="77777777" w:rsidR="00697B10" w:rsidRPr="00641B08" w:rsidRDefault="00697B10" w:rsidP="00697B10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Memorie A</w:t>
            </w:r>
          </w:p>
          <w:p w14:paraId="5C2EC2C6" w14:textId="77777777" w:rsidR="00697B10" w:rsidRPr="00641B08" w:rsidRDefault="00697B10" w:rsidP="00697B10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Memorie B (2000 K - 15000 K)</w:t>
            </w:r>
          </w:p>
          <w:p w14:paraId="08F31700" w14:textId="77777777" w:rsidR="00697B10" w:rsidRPr="00641B08" w:rsidRDefault="00697B10" w:rsidP="00697B10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ATW (Auto </w:t>
            </w:r>
            <w:proofErr w:type="spellStart"/>
            <w:r w:rsidRPr="00641B08">
              <w:rPr>
                <w:rFonts w:asciiTheme="majorHAnsi" w:hAnsiTheme="majorHAnsi" w:cstheme="majorHAnsi"/>
              </w:rPr>
              <w:t>Tracing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White </w:t>
            </w:r>
            <w:proofErr w:type="spellStart"/>
            <w:r w:rsidRPr="00641B08">
              <w:rPr>
                <w:rFonts w:asciiTheme="majorHAnsi" w:hAnsiTheme="majorHAnsi" w:cstheme="majorHAnsi"/>
              </w:rPr>
              <w:t>Balance</w:t>
            </w:r>
            <w:proofErr w:type="spellEnd"/>
            <w:r w:rsidRPr="00641B08">
              <w:rPr>
                <w:rFonts w:asciiTheme="majorHAnsi" w:hAnsiTheme="majorHAnsi" w:cstheme="majorHAnsi"/>
              </w:rPr>
              <w:t>)</w:t>
            </w:r>
          </w:p>
          <w:p w14:paraId="410FA6F8" w14:textId="77777777" w:rsidR="00641B08" w:rsidRDefault="00641B08" w:rsidP="00697B10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0C61225" w14:textId="380C0B06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lastRenderedPageBreak/>
              <w:t>Expunerea:</w:t>
            </w:r>
          </w:p>
          <w:p w14:paraId="79B309A7" w14:textId="6493BD10" w:rsidR="00697B10" w:rsidRPr="00641B08" w:rsidRDefault="00697B10" w:rsidP="00697B10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Control Câ</w:t>
            </w:r>
            <w:r w:rsidR="00641B08">
              <w:rPr>
                <w:rFonts w:asciiTheme="majorHAnsi" w:hAnsiTheme="majorHAnsi" w:cstheme="majorHAnsi"/>
                <w:b/>
                <w:bCs/>
              </w:rPr>
              <w:t>ș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tig:</w:t>
            </w:r>
            <w:r w:rsidRPr="00641B08">
              <w:rPr>
                <w:rFonts w:asciiTheme="majorHAnsi" w:hAnsiTheme="majorHAnsi" w:cstheme="majorHAnsi"/>
              </w:rPr>
              <w:t xml:space="preserve"> Între -3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 xml:space="preserve">i 30 dB (în incrementuri de 1 dB), AGC (Automatic </w:t>
            </w:r>
            <w:proofErr w:type="spellStart"/>
            <w:r w:rsidRPr="00641B08">
              <w:rPr>
                <w:rFonts w:asciiTheme="majorHAnsi" w:hAnsiTheme="majorHAnsi" w:cstheme="majorHAnsi"/>
              </w:rPr>
              <w:t>Gain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Control)</w:t>
            </w:r>
          </w:p>
          <w:p w14:paraId="64864161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Gamma:</w:t>
            </w:r>
          </w:p>
          <w:p w14:paraId="0D870DDE" w14:textId="77777777" w:rsidR="00697B10" w:rsidRPr="00641B08" w:rsidRDefault="00697B10" w:rsidP="00697B10">
            <w:pPr>
              <w:numPr>
                <w:ilvl w:val="0"/>
                <w:numId w:val="5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Curbă Gamma: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112BB925" w14:textId="77777777" w:rsidR="00697B10" w:rsidRPr="00641B08" w:rsidRDefault="00697B10" w:rsidP="00697B10">
            <w:pPr>
              <w:numPr>
                <w:ilvl w:val="1"/>
                <w:numId w:val="5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Mod SDR:</w:t>
            </w:r>
            <w:r w:rsidRPr="00641B08">
              <w:rPr>
                <w:rFonts w:asciiTheme="majorHAnsi" w:hAnsiTheme="majorHAnsi" w:cstheme="majorHAnsi"/>
              </w:rPr>
              <w:t xml:space="preserve"> S-</w:t>
            </w:r>
            <w:proofErr w:type="spellStart"/>
            <w:r w:rsidRPr="00641B08">
              <w:rPr>
                <w:rFonts w:asciiTheme="majorHAnsi" w:hAnsiTheme="majorHAnsi" w:cstheme="majorHAnsi"/>
              </w:rPr>
              <w:t>Cinetone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, Standard, </w:t>
            </w:r>
            <w:proofErr w:type="spellStart"/>
            <w:r w:rsidRPr="00641B08">
              <w:rPr>
                <w:rFonts w:asciiTheme="majorHAnsi" w:hAnsiTheme="majorHAnsi" w:cstheme="majorHAnsi"/>
              </w:rPr>
              <w:t>Still</w:t>
            </w:r>
            <w:proofErr w:type="spellEnd"/>
            <w:r w:rsidRPr="00641B08">
              <w:rPr>
                <w:rFonts w:asciiTheme="majorHAnsi" w:hAnsiTheme="majorHAnsi" w:cstheme="majorHAnsi"/>
              </w:rPr>
              <w:t>, ITU709</w:t>
            </w:r>
          </w:p>
          <w:p w14:paraId="556A7C75" w14:textId="77777777" w:rsidR="00697B10" w:rsidRPr="00641B08" w:rsidRDefault="00697B10" w:rsidP="00697B10">
            <w:pPr>
              <w:numPr>
                <w:ilvl w:val="1"/>
                <w:numId w:val="5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Mod HDR: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41B08">
              <w:rPr>
                <w:rFonts w:asciiTheme="majorHAnsi" w:hAnsiTheme="majorHAnsi" w:cstheme="majorHAnsi"/>
              </w:rPr>
              <w:t>HLG_Live</w:t>
            </w:r>
            <w:proofErr w:type="spellEnd"/>
          </w:p>
          <w:p w14:paraId="7135814C" w14:textId="66E2D2DF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Interfa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ă:</w:t>
            </w:r>
          </w:p>
          <w:p w14:paraId="2CAE36EC" w14:textId="77777777" w:rsidR="00697B10" w:rsidRPr="00641B08" w:rsidRDefault="00697B10" w:rsidP="00697B10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TC IN/OUT:</w:t>
            </w:r>
            <w:r w:rsidRPr="00641B08">
              <w:rPr>
                <w:rFonts w:asciiTheme="majorHAnsi" w:hAnsiTheme="majorHAnsi" w:cstheme="majorHAnsi"/>
              </w:rPr>
              <w:t xml:space="preserve"> BNC, comutabil</w:t>
            </w:r>
          </w:p>
          <w:p w14:paraId="327DCE62" w14:textId="42A8C849" w:rsidR="00697B10" w:rsidRPr="00641B08" w:rsidRDefault="00697B10" w:rsidP="00697B10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Audio IN:</w:t>
            </w:r>
            <w:r w:rsidRPr="00641B08">
              <w:rPr>
                <w:rFonts w:asciiTheme="majorHAnsi" w:hAnsiTheme="majorHAnsi" w:cstheme="majorHAnsi"/>
              </w:rPr>
              <w:t xml:space="preserve"> Tip XLR, 3 pini (mamă) (x2), linie/microfon/microfon +48 V (selectabil), Referin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 xml:space="preserve">ă microfon: între -30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 xml:space="preserve">i -80 </w:t>
            </w:r>
            <w:proofErr w:type="spellStart"/>
            <w:r w:rsidRPr="00641B08">
              <w:rPr>
                <w:rFonts w:asciiTheme="majorHAnsi" w:hAnsiTheme="majorHAnsi" w:cstheme="majorHAnsi"/>
              </w:rPr>
              <w:t>dBu</w:t>
            </w:r>
            <w:proofErr w:type="spellEnd"/>
          </w:p>
          <w:p w14:paraId="1F63467E" w14:textId="77777777" w:rsidR="00697B10" w:rsidRPr="00641B08" w:rsidRDefault="00697B10" w:rsidP="00697B10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SDI OUT:</w:t>
            </w:r>
            <w:r w:rsidRPr="00641B08">
              <w:rPr>
                <w:rFonts w:asciiTheme="majorHAnsi" w:hAnsiTheme="majorHAnsi" w:cstheme="majorHAnsi"/>
              </w:rPr>
              <w:t xml:space="preserve"> BNC, 12G-SDI, 6G-SDI, 3G-SDI (Nivel A/B)</w:t>
            </w:r>
          </w:p>
          <w:p w14:paraId="3E940ECA" w14:textId="77777777" w:rsidR="00697B10" w:rsidRPr="00641B08" w:rsidRDefault="00697B10" w:rsidP="00697B10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USB: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51082C01" w14:textId="77777777" w:rsidR="00697B10" w:rsidRPr="00641B08" w:rsidRDefault="00697B10" w:rsidP="00697B10">
            <w:pPr>
              <w:numPr>
                <w:ilvl w:val="1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USB </w:t>
            </w:r>
            <w:proofErr w:type="spellStart"/>
            <w:r w:rsidRPr="00641B08">
              <w:rPr>
                <w:rFonts w:asciiTheme="majorHAnsi" w:hAnsiTheme="majorHAnsi" w:cstheme="majorHAnsi"/>
              </w:rPr>
              <w:t>Type</w:t>
            </w:r>
            <w:proofErr w:type="spellEnd"/>
            <w:r w:rsidRPr="00641B08">
              <w:rPr>
                <w:rFonts w:asciiTheme="majorHAnsi" w:hAnsiTheme="majorHAnsi" w:cstheme="majorHAnsi"/>
              </w:rPr>
              <w:t>-C (x1)</w:t>
            </w:r>
          </w:p>
          <w:p w14:paraId="418D0D49" w14:textId="77777777" w:rsidR="00697B10" w:rsidRPr="00641B08" w:rsidRDefault="00697B10" w:rsidP="00697B10">
            <w:pPr>
              <w:numPr>
                <w:ilvl w:val="1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641B08">
              <w:rPr>
                <w:rFonts w:asciiTheme="majorHAnsi" w:hAnsiTheme="majorHAnsi" w:cstheme="majorHAnsi"/>
              </w:rPr>
              <w:t>Multi</w:t>
            </w:r>
            <w:proofErr w:type="spellEnd"/>
            <w:r w:rsidRPr="00641B08">
              <w:rPr>
                <w:rFonts w:asciiTheme="majorHAnsi" w:hAnsiTheme="majorHAnsi" w:cstheme="majorHAnsi"/>
              </w:rPr>
              <w:t>/Micro-B (x1)</w:t>
            </w:r>
          </w:p>
          <w:p w14:paraId="5B438B13" w14:textId="24F38494" w:rsidR="00697B10" w:rsidRPr="00641B08" w:rsidRDefault="00697B10" w:rsidP="00697B10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Că</w:t>
            </w:r>
            <w:r w:rsidR="00641B08">
              <w:rPr>
                <w:rFonts w:asciiTheme="majorHAnsi" w:hAnsiTheme="majorHAnsi" w:cstheme="majorHAnsi"/>
                <w:b/>
                <w:bCs/>
              </w:rPr>
              <w:t>ș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ti OUT: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41B08">
              <w:rPr>
                <w:rFonts w:asciiTheme="majorHAnsi" w:hAnsiTheme="majorHAnsi" w:cstheme="majorHAnsi"/>
              </w:rPr>
              <w:t>Minimufă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stereo (x1), -16 </w:t>
            </w:r>
            <w:proofErr w:type="spellStart"/>
            <w:r w:rsidRPr="00641B08">
              <w:rPr>
                <w:rFonts w:asciiTheme="majorHAnsi" w:hAnsiTheme="majorHAnsi" w:cstheme="majorHAnsi"/>
              </w:rPr>
              <w:t>dBu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16 Ω</w:t>
            </w:r>
          </w:p>
          <w:p w14:paraId="493B44C6" w14:textId="77777777" w:rsidR="00697B10" w:rsidRPr="00641B08" w:rsidRDefault="00697B10" w:rsidP="00697B10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Boxă OUT:</w:t>
            </w:r>
            <w:r w:rsidRPr="00641B08">
              <w:rPr>
                <w:rFonts w:asciiTheme="majorHAnsi" w:hAnsiTheme="majorHAnsi" w:cstheme="majorHAnsi"/>
              </w:rPr>
              <w:t xml:space="preserve"> Mono</w:t>
            </w:r>
          </w:p>
          <w:p w14:paraId="01CA36DA" w14:textId="77777777" w:rsidR="00697B10" w:rsidRPr="00641B08" w:rsidRDefault="00697B10" w:rsidP="00697B10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DC IN:</w:t>
            </w:r>
            <w:r w:rsidRPr="00641B08">
              <w:rPr>
                <w:rFonts w:asciiTheme="majorHAnsi" w:hAnsiTheme="majorHAnsi" w:cstheme="majorHAnsi"/>
              </w:rPr>
              <w:t xml:space="preserve"> Mufă </w:t>
            </w:r>
            <w:proofErr w:type="spellStart"/>
            <w:r w:rsidRPr="00641B08">
              <w:rPr>
                <w:rFonts w:asciiTheme="majorHAnsi" w:hAnsiTheme="majorHAnsi" w:cstheme="majorHAnsi"/>
              </w:rPr>
              <w:t>c.c.</w:t>
            </w:r>
            <w:proofErr w:type="spellEnd"/>
          </w:p>
          <w:p w14:paraId="45A6F148" w14:textId="77777777" w:rsidR="00697B10" w:rsidRPr="00641B08" w:rsidRDefault="00697B10" w:rsidP="00697B10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HDMI OUT:</w:t>
            </w:r>
            <w:r w:rsidRPr="00641B08">
              <w:rPr>
                <w:rFonts w:asciiTheme="majorHAnsi" w:hAnsiTheme="majorHAnsi" w:cstheme="majorHAnsi"/>
              </w:rPr>
              <w:t xml:space="preserve"> Tip A (x1)</w:t>
            </w:r>
          </w:p>
          <w:p w14:paraId="308337D1" w14:textId="77777777" w:rsidR="00697B10" w:rsidRPr="00641B08" w:rsidRDefault="00697B10" w:rsidP="00697B10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Telecomandă:</w:t>
            </w:r>
            <w:r w:rsidRPr="00641B08">
              <w:rPr>
                <w:rFonts w:asciiTheme="majorHAnsi" w:hAnsiTheme="majorHAnsi" w:cstheme="majorHAnsi"/>
              </w:rPr>
              <w:t xml:space="preserve"> Stereo mini-</w:t>
            </w:r>
            <w:proofErr w:type="spellStart"/>
            <w:r w:rsidRPr="00641B08">
              <w:rPr>
                <w:rFonts w:asciiTheme="majorHAnsi" w:hAnsiTheme="majorHAnsi" w:cstheme="majorHAnsi"/>
              </w:rPr>
              <w:t>minimufă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(φ2,5 mm)</w:t>
            </w:r>
          </w:p>
          <w:p w14:paraId="3501238B" w14:textId="77777777" w:rsidR="00697B10" w:rsidRPr="00641B08" w:rsidRDefault="00697B10" w:rsidP="00697B10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Mâner: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41B08">
              <w:rPr>
                <w:rFonts w:asciiTheme="majorHAnsi" w:hAnsiTheme="majorHAnsi" w:cstheme="majorHAnsi"/>
              </w:rPr>
              <w:t>Minimufă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(φ3,5 mm/4 pini)</w:t>
            </w:r>
          </w:p>
          <w:p w14:paraId="07BD6471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Suport:</w:t>
            </w:r>
          </w:p>
          <w:p w14:paraId="07C2E778" w14:textId="77777777" w:rsidR="00697B10" w:rsidRPr="00641B08" w:rsidRDefault="00697B10" w:rsidP="00697B10">
            <w:pPr>
              <w:numPr>
                <w:ilvl w:val="0"/>
                <w:numId w:val="5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Tip de Suport:</w:t>
            </w:r>
            <w:r w:rsidRPr="00641B08">
              <w:rPr>
                <w:rFonts w:asciiTheme="majorHAnsi" w:hAnsiTheme="majorHAnsi" w:cstheme="majorHAnsi"/>
              </w:rPr>
              <w:t xml:space="preserve"> Card </w:t>
            </w:r>
            <w:proofErr w:type="spellStart"/>
            <w:r w:rsidRPr="00641B08">
              <w:rPr>
                <w:rFonts w:asciiTheme="majorHAnsi" w:hAnsiTheme="majorHAnsi" w:cstheme="majorHAnsi"/>
              </w:rPr>
              <w:t>CFexpress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tip A / card SD (x2)</w:t>
            </w:r>
          </w:p>
          <w:p w14:paraId="5B36A4B5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Monitorizare:</w:t>
            </w:r>
          </w:p>
          <w:p w14:paraId="5A59A3D8" w14:textId="77777777" w:rsidR="00697B10" w:rsidRPr="00641B08" w:rsidRDefault="00697B10" w:rsidP="00697B10">
            <w:pPr>
              <w:numPr>
                <w:ilvl w:val="0"/>
                <w:numId w:val="5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LCD:</w:t>
            </w:r>
            <w:r w:rsidRPr="00641B08">
              <w:rPr>
                <w:rFonts w:asciiTheme="majorHAnsi" w:hAnsiTheme="majorHAnsi" w:cstheme="majorHAnsi"/>
              </w:rPr>
              <w:t xml:space="preserve"> 8,8 cm (tip 3,5), Aprox. 2.76 milioane de puncte</w:t>
            </w:r>
          </w:p>
          <w:p w14:paraId="3BEF8B7B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Microfon Încorporat:</w:t>
            </w:r>
          </w:p>
          <w:p w14:paraId="6FC6CABE" w14:textId="397FF7FF" w:rsidR="00697B10" w:rsidRPr="00641B08" w:rsidRDefault="00697B10" w:rsidP="00697B10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Microfon cu condensator electret mono omnidirec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ional (corp) (x1)</w:t>
            </w:r>
          </w:p>
          <w:p w14:paraId="385CCBCB" w14:textId="77777777" w:rsidR="00697B10" w:rsidRPr="00641B08" w:rsidRDefault="00697B10" w:rsidP="00697B10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Microfon cu condensator electret stereo (mâner) (x1)</w:t>
            </w:r>
          </w:p>
          <w:p w14:paraId="5B02EC75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Wi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-Fi/NFC:</w:t>
            </w:r>
          </w:p>
          <w:p w14:paraId="1A3629CF" w14:textId="77777777" w:rsidR="00697B10" w:rsidRPr="00641B08" w:rsidRDefault="00697B10" w:rsidP="00697B10">
            <w:pPr>
              <w:numPr>
                <w:ilvl w:val="0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Format Acceptat:</w:t>
            </w:r>
            <w:r w:rsidRPr="00641B08">
              <w:rPr>
                <w:rFonts w:asciiTheme="majorHAnsi" w:hAnsiTheme="majorHAnsi" w:cstheme="majorHAnsi"/>
              </w:rPr>
              <w:t xml:space="preserve"> IEEE 802.11 a/b/g/n/ac</w:t>
            </w:r>
          </w:p>
          <w:p w14:paraId="2AEEB3DB" w14:textId="7A0ACB8A" w:rsidR="00697B10" w:rsidRPr="00641B08" w:rsidRDefault="00697B10" w:rsidP="00697B10">
            <w:pPr>
              <w:numPr>
                <w:ilvl w:val="0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Bandă de Frecven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ă: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2276A13E" w14:textId="3479D9E3" w:rsidR="00697B10" w:rsidRPr="00641B08" w:rsidRDefault="00697B10" w:rsidP="00697B10">
            <w:pPr>
              <w:numPr>
                <w:ilvl w:val="1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Lă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ime de bandă de 2,4 GHz</w:t>
            </w:r>
          </w:p>
          <w:p w14:paraId="3C148258" w14:textId="00412585" w:rsidR="00697B10" w:rsidRPr="00641B08" w:rsidRDefault="00697B10" w:rsidP="00697B10">
            <w:pPr>
              <w:numPr>
                <w:ilvl w:val="1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Lă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ime de bandă de 5,2/5,3/5,6/5,8 GHz</w:t>
            </w:r>
          </w:p>
          <w:p w14:paraId="79D933FF" w14:textId="77777777" w:rsidR="00697B10" w:rsidRPr="00641B08" w:rsidRDefault="00697B10" w:rsidP="00697B10">
            <w:pPr>
              <w:numPr>
                <w:ilvl w:val="0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Securitate:</w:t>
            </w:r>
            <w:r w:rsidRPr="00641B08">
              <w:rPr>
                <w:rFonts w:asciiTheme="majorHAnsi" w:hAnsiTheme="majorHAnsi" w:cstheme="majorHAnsi"/>
              </w:rPr>
              <w:t xml:space="preserve"> WEP/WPA-PSK/WPA2-PSK</w:t>
            </w:r>
          </w:p>
          <w:p w14:paraId="1CACA929" w14:textId="77777777" w:rsidR="00697B10" w:rsidRPr="00641B08" w:rsidRDefault="00697B10" w:rsidP="00697B10">
            <w:pPr>
              <w:numPr>
                <w:ilvl w:val="0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NFC:</w:t>
            </w:r>
            <w:r w:rsidRPr="00641B08">
              <w:rPr>
                <w:rFonts w:asciiTheme="majorHAnsi" w:hAnsiTheme="majorHAnsi" w:cstheme="majorHAnsi"/>
              </w:rPr>
              <w:t xml:space="preserve"> Conform cu etichetele NFC Forum tip 3</w:t>
            </w:r>
          </w:p>
          <w:p w14:paraId="62A871E5" w14:textId="77777777" w:rsidR="00641B08" w:rsidRDefault="00641B08" w:rsidP="00697B10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6E2568C" w14:textId="10853E01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lastRenderedPageBreak/>
              <w:t>Accesorii Furnizate:</w:t>
            </w:r>
          </w:p>
          <w:p w14:paraId="541F0BBB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Mâner</w:t>
            </w:r>
          </w:p>
          <w:p w14:paraId="4611DABA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Monitor LCD</w:t>
            </w:r>
          </w:p>
          <w:p w14:paraId="3600EA96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Telecomandă pe prindere</w:t>
            </w:r>
          </w:p>
          <w:p w14:paraId="5C344E3D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Adaptor </w:t>
            </w:r>
            <w:proofErr w:type="spellStart"/>
            <w:r w:rsidRPr="00641B08">
              <w:rPr>
                <w:rFonts w:asciiTheme="majorHAnsi" w:hAnsiTheme="majorHAnsi" w:cstheme="majorHAnsi"/>
              </w:rPr>
              <w:t>c.a.</w:t>
            </w:r>
            <w:proofErr w:type="spellEnd"/>
          </w:p>
          <w:p w14:paraId="5DAA5A84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Cablu de alimentare</w:t>
            </w:r>
          </w:p>
          <w:p w14:paraId="6B5F6A6B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Încărcător de baterii</w:t>
            </w:r>
          </w:p>
          <w:p w14:paraId="46827D5D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Acumulator</w:t>
            </w:r>
          </w:p>
          <w:p w14:paraId="1710213E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Cablu USB-C</w:t>
            </w:r>
          </w:p>
          <w:p w14:paraId="60D813CC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Parasolar pentru monitorul LCD</w:t>
            </w:r>
          </w:p>
          <w:p w14:paraId="5C7C75DD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Kit pentru suport </w:t>
            </w:r>
            <w:proofErr w:type="spellStart"/>
            <w:r w:rsidRPr="00641B08">
              <w:rPr>
                <w:rFonts w:asciiTheme="majorHAnsi" w:hAnsiTheme="majorHAnsi" w:cstheme="majorHAnsi"/>
              </w:rPr>
              <w:t>cold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41B08">
              <w:rPr>
                <w:rFonts w:asciiTheme="majorHAnsi" w:hAnsiTheme="majorHAnsi" w:cstheme="majorHAnsi"/>
              </w:rPr>
              <w:t>shoe</w:t>
            </w:r>
            <w:proofErr w:type="spellEnd"/>
          </w:p>
          <w:p w14:paraId="7DB29253" w14:textId="77777777" w:rsidR="00697B10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41B08">
              <w:rPr>
                <w:rFonts w:asciiTheme="majorHAnsi" w:hAnsiTheme="majorHAnsi" w:cstheme="majorHAnsi"/>
              </w:rPr>
              <w:t>Capac pentru suportul de montare a obiectivului</w:t>
            </w:r>
          </w:p>
          <w:p w14:paraId="2307C9D2" w14:textId="06A18687" w:rsidR="00655372" w:rsidRPr="00641B08" w:rsidRDefault="00697B10" w:rsidP="00697B10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41B08">
              <w:rPr>
                <w:rFonts w:asciiTheme="majorHAnsi" w:hAnsiTheme="majorHAnsi" w:cstheme="majorHAnsi"/>
              </w:rPr>
              <w:t>Capac pentru conectorul mânerului</w:t>
            </w:r>
          </w:p>
        </w:tc>
        <w:tc>
          <w:tcPr>
            <w:tcW w:w="4445" w:type="dxa"/>
          </w:tcPr>
          <w:p w14:paraId="067E4A10" w14:textId="77777777" w:rsidR="00655372" w:rsidRPr="00641B08" w:rsidRDefault="00655372" w:rsidP="00205486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655372" w:rsidRPr="00641B08" w14:paraId="496D92ED" w14:textId="35EBFCCA" w:rsidTr="00655372">
        <w:tc>
          <w:tcPr>
            <w:tcW w:w="4957" w:type="dxa"/>
            <w:shd w:val="clear" w:color="auto" w:fill="auto"/>
            <w:vAlign w:val="center"/>
          </w:tcPr>
          <w:p w14:paraId="42C2E23A" w14:textId="34E4219A" w:rsidR="00655372" w:rsidRPr="00641B08" w:rsidRDefault="00655372" w:rsidP="00205486">
            <w:pPr>
              <w:jc w:val="both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lastRenderedPageBreak/>
              <w:t>Garan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ie: 36 luni</w:t>
            </w:r>
          </w:p>
        </w:tc>
        <w:tc>
          <w:tcPr>
            <w:tcW w:w="4445" w:type="dxa"/>
          </w:tcPr>
          <w:p w14:paraId="394D94F8" w14:textId="77777777" w:rsidR="00655372" w:rsidRPr="00641B08" w:rsidRDefault="00655372" w:rsidP="00205486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BAA6F5C" w14:textId="77777777" w:rsidR="00655372" w:rsidRPr="00641B08" w:rsidRDefault="00655372" w:rsidP="00655372">
      <w:pPr>
        <w:jc w:val="both"/>
        <w:rPr>
          <w:rFonts w:asciiTheme="majorHAnsi" w:hAnsiTheme="majorHAnsi" w:cstheme="majorHAnsi"/>
        </w:rPr>
      </w:pPr>
    </w:p>
    <w:p w14:paraId="3E5A03E1" w14:textId="4B2E77C5" w:rsidR="00697B10" w:rsidRPr="00641B08" w:rsidRDefault="00697B10" w:rsidP="00655372">
      <w:pPr>
        <w:jc w:val="both"/>
        <w:rPr>
          <w:rFonts w:asciiTheme="majorHAnsi" w:hAnsiTheme="majorHAnsi" w:cstheme="majorHAnsi"/>
        </w:rPr>
      </w:pPr>
      <w:r w:rsidRPr="00641B08">
        <w:rPr>
          <w:rFonts w:asciiTheme="majorHAnsi" w:hAnsiTheme="majorHAnsi" w:cstheme="majorHAnsi"/>
          <w:b/>
          <w:bCs/>
        </w:rPr>
        <w:t xml:space="preserve">2. </w:t>
      </w:r>
      <w:proofErr w:type="spellStart"/>
      <w:r w:rsidRPr="00641B08">
        <w:rPr>
          <w:rFonts w:asciiTheme="majorHAnsi" w:hAnsiTheme="majorHAnsi" w:cstheme="majorHAnsi"/>
          <w:b/>
          <w:bCs/>
        </w:rPr>
        <w:t>Teleprompter</w:t>
      </w:r>
      <w:proofErr w:type="spellEnd"/>
      <w:r w:rsidRPr="00641B08">
        <w:rPr>
          <w:rFonts w:asciiTheme="majorHAnsi" w:hAnsiTheme="majorHAnsi" w:cstheme="majorHAnsi"/>
          <w:b/>
          <w:bCs/>
        </w:rPr>
        <w:t xml:space="preserve"> tip Studio </w:t>
      </w:r>
      <w:proofErr w:type="spellStart"/>
      <w:r w:rsidRPr="00641B08">
        <w:rPr>
          <w:rFonts w:asciiTheme="majorHAnsi" w:hAnsiTheme="majorHAnsi" w:cstheme="majorHAnsi"/>
          <w:b/>
          <w:bCs/>
        </w:rPr>
        <w:t>HeroView</w:t>
      </w:r>
      <w:proofErr w:type="spellEnd"/>
      <w:r w:rsidRPr="00641B08">
        <w:rPr>
          <w:rFonts w:asciiTheme="majorHAnsi" w:hAnsiTheme="majorHAnsi" w:cstheme="majorHAnsi"/>
          <w:b/>
          <w:bCs/>
        </w:rPr>
        <w:t xml:space="preserve"> sau echivalent, 19 inch – 1 buc</w:t>
      </w:r>
    </w:p>
    <w:tbl>
      <w:tblPr>
        <w:tblW w:w="9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57"/>
        <w:gridCol w:w="4445"/>
      </w:tblGrid>
      <w:tr w:rsidR="00697B10" w:rsidRPr="00641B08" w14:paraId="4DDBDF6B" w14:textId="77777777" w:rsidTr="007670DA">
        <w:trPr>
          <w:tblHeader/>
        </w:trPr>
        <w:tc>
          <w:tcPr>
            <w:tcW w:w="4957" w:type="dxa"/>
            <w:shd w:val="clear" w:color="auto" w:fill="auto"/>
          </w:tcPr>
          <w:p w14:paraId="79F35CAD" w14:textId="5C2C31DC" w:rsidR="00697B10" w:rsidRPr="00641B08" w:rsidRDefault="00641B08" w:rsidP="00767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1B08">
              <w:rPr>
                <w:rFonts w:asciiTheme="majorHAnsi" w:hAnsiTheme="majorHAnsi" w:cstheme="majorHAnsi"/>
                <w:b/>
              </w:rPr>
              <w:t>Specifica</w:t>
            </w:r>
            <w:r>
              <w:rPr>
                <w:rFonts w:asciiTheme="majorHAnsi" w:hAnsiTheme="majorHAnsi" w:cstheme="majorHAnsi"/>
                <w:b/>
              </w:rPr>
              <w:t>ț</w:t>
            </w:r>
            <w:r w:rsidRPr="00641B08">
              <w:rPr>
                <w:rFonts w:asciiTheme="majorHAnsi" w:hAnsiTheme="majorHAnsi" w:cstheme="majorHAnsi"/>
                <w:b/>
              </w:rPr>
              <w:t>ii</w:t>
            </w:r>
            <w:r w:rsidR="00697B10" w:rsidRPr="00641B08">
              <w:rPr>
                <w:rFonts w:asciiTheme="majorHAnsi" w:hAnsiTheme="majorHAnsi" w:cstheme="majorHAnsi"/>
                <w:b/>
              </w:rPr>
              <w:t xml:space="preserve"> tehnice minime solicitate</w:t>
            </w:r>
          </w:p>
        </w:tc>
        <w:tc>
          <w:tcPr>
            <w:tcW w:w="4445" w:type="dxa"/>
          </w:tcPr>
          <w:p w14:paraId="0837559B" w14:textId="54FF58A9" w:rsidR="00697B10" w:rsidRPr="00641B08" w:rsidRDefault="00697B10" w:rsidP="00767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1B08">
              <w:rPr>
                <w:rFonts w:asciiTheme="majorHAnsi" w:hAnsiTheme="majorHAnsi" w:cstheme="majorHAnsi"/>
                <w:b/>
              </w:rPr>
              <w:t>Specifica</w:t>
            </w:r>
            <w:r w:rsidR="00641B08">
              <w:rPr>
                <w:rFonts w:asciiTheme="majorHAnsi" w:hAnsiTheme="majorHAnsi" w:cstheme="majorHAnsi"/>
                <w:b/>
              </w:rPr>
              <w:t>ț</w:t>
            </w:r>
            <w:r w:rsidRPr="00641B08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697B10" w:rsidRPr="00641B08" w14:paraId="07B08650" w14:textId="77777777" w:rsidTr="007670DA">
        <w:tc>
          <w:tcPr>
            <w:tcW w:w="4957" w:type="dxa"/>
            <w:shd w:val="clear" w:color="auto" w:fill="auto"/>
            <w:vAlign w:val="center"/>
          </w:tcPr>
          <w:p w14:paraId="3FFB3E5D" w14:textId="09AEF0A3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641B08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2494522C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Ecran:</w:t>
            </w:r>
          </w:p>
          <w:p w14:paraId="69213A66" w14:textId="77777777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Dimensiune (diagonală):</w:t>
            </w:r>
            <w:r w:rsidRPr="00641B08">
              <w:rPr>
                <w:rFonts w:asciiTheme="majorHAnsi" w:hAnsiTheme="majorHAnsi" w:cstheme="majorHAnsi"/>
              </w:rPr>
              <w:t xml:space="preserve"> 19 inch (48 cm)</w:t>
            </w:r>
          </w:p>
          <w:p w14:paraId="3ACA41C8" w14:textId="77777777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Număr de culori:</w:t>
            </w:r>
            <w:r w:rsidRPr="00641B08">
              <w:rPr>
                <w:rFonts w:asciiTheme="majorHAnsi" w:hAnsiTheme="majorHAnsi" w:cstheme="majorHAnsi"/>
              </w:rPr>
              <w:t xml:space="preserve"> 16.7 milioane (6-bit+Hi-FRC)</w:t>
            </w:r>
          </w:p>
          <w:p w14:paraId="7C4A709E" w14:textId="4E52AC6D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Rezolu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ie ecran:</w:t>
            </w:r>
            <w:r w:rsidRPr="00641B08">
              <w:rPr>
                <w:rFonts w:asciiTheme="majorHAnsi" w:hAnsiTheme="majorHAnsi" w:cstheme="majorHAnsi"/>
              </w:rPr>
              <w:t xml:space="preserve"> 1280 x 1024 pixeli (RGB), SXGA+</w:t>
            </w:r>
          </w:p>
          <w:p w14:paraId="4ECF4ADE" w14:textId="77777777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Raport de aspect:</w:t>
            </w:r>
            <w:r w:rsidRPr="00641B08">
              <w:rPr>
                <w:rFonts w:asciiTheme="majorHAnsi" w:hAnsiTheme="majorHAnsi" w:cstheme="majorHAnsi"/>
              </w:rPr>
              <w:t xml:space="preserve"> 5:4 (H:V)</w:t>
            </w:r>
          </w:p>
          <w:p w14:paraId="01780F07" w14:textId="77777777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Strălucire ecran:</w:t>
            </w:r>
            <w:r w:rsidRPr="00641B08">
              <w:rPr>
                <w:rFonts w:asciiTheme="majorHAnsi" w:hAnsiTheme="majorHAnsi" w:cstheme="majorHAnsi"/>
              </w:rPr>
              <w:t xml:space="preserve"> 300 cd/m²</w:t>
            </w:r>
          </w:p>
          <w:p w14:paraId="75E533FD" w14:textId="77777777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Raport de contrast:</w:t>
            </w:r>
            <w:r w:rsidRPr="00641B08">
              <w:rPr>
                <w:rFonts w:asciiTheme="majorHAnsi" w:hAnsiTheme="majorHAnsi" w:cstheme="majorHAnsi"/>
              </w:rPr>
              <w:t xml:space="preserve"> 1000:1</w:t>
            </w:r>
          </w:p>
          <w:p w14:paraId="750876CE" w14:textId="77777777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Timp de răspuns:</w:t>
            </w:r>
            <w:r w:rsidRPr="00641B08">
              <w:rPr>
                <w:rFonts w:asciiTheme="majorHAnsi" w:hAnsiTheme="majorHAnsi" w:cstheme="majorHAnsi"/>
              </w:rPr>
              <w:t xml:space="preserve"> 5 ms</w:t>
            </w:r>
          </w:p>
          <w:p w14:paraId="60C2B8FE" w14:textId="77777777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Unghi de vizualizare:</w:t>
            </w:r>
            <w:r w:rsidRPr="00641B08">
              <w:rPr>
                <w:rFonts w:asciiTheme="majorHAnsi" w:hAnsiTheme="majorHAnsi" w:cstheme="majorHAnsi"/>
              </w:rPr>
              <w:t xml:space="preserve"> 85°/85° (stânga/dreapta), 75°/85° (sus/jos)</w:t>
            </w:r>
          </w:p>
          <w:p w14:paraId="293FC15D" w14:textId="2634D240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Durată de via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ă:</w:t>
            </w:r>
            <w:r w:rsidRPr="00641B08">
              <w:rPr>
                <w:rFonts w:asciiTheme="majorHAnsi" w:hAnsiTheme="majorHAnsi" w:cstheme="majorHAnsi"/>
              </w:rPr>
              <w:t xml:space="preserve"> 50000 ore</w:t>
            </w:r>
          </w:p>
          <w:p w14:paraId="0DE9E581" w14:textId="6E364FF0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Rată de reflexie / transparen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ă:</w:t>
            </w:r>
            <w:r w:rsidRPr="00641B08">
              <w:rPr>
                <w:rFonts w:asciiTheme="majorHAnsi" w:hAnsiTheme="majorHAnsi" w:cstheme="majorHAnsi"/>
              </w:rPr>
              <w:t xml:space="preserve"> 70/30</w:t>
            </w:r>
          </w:p>
          <w:p w14:paraId="61163BBC" w14:textId="77777777" w:rsidR="00697B10" w:rsidRPr="00641B08" w:rsidRDefault="00697B10" w:rsidP="00697B10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Grosime sticlă:</w:t>
            </w:r>
            <w:r w:rsidRPr="00641B08">
              <w:rPr>
                <w:rFonts w:asciiTheme="majorHAnsi" w:hAnsiTheme="majorHAnsi" w:cstheme="majorHAnsi"/>
              </w:rPr>
              <w:t xml:space="preserve"> 3 mm</w:t>
            </w:r>
          </w:p>
          <w:p w14:paraId="2CFE8C24" w14:textId="50224BB2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Specifica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ii Generale:</w:t>
            </w:r>
          </w:p>
          <w:p w14:paraId="3C5309AF" w14:textId="77777777" w:rsidR="00697B10" w:rsidRPr="00641B08" w:rsidRDefault="00697B10" w:rsidP="00697B10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Culoare:</w:t>
            </w:r>
            <w:r w:rsidRPr="00641B08">
              <w:rPr>
                <w:rFonts w:asciiTheme="majorHAnsi" w:hAnsiTheme="majorHAnsi" w:cstheme="majorHAnsi"/>
              </w:rPr>
              <w:t xml:space="preserve"> Negru</w:t>
            </w:r>
          </w:p>
          <w:p w14:paraId="58A758C9" w14:textId="77777777" w:rsidR="00697B10" w:rsidRPr="00641B08" w:rsidRDefault="00697B10" w:rsidP="00697B10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Greutate:</w:t>
            </w:r>
            <w:r w:rsidRPr="00641B08">
              <w:rPr>
                <w:rFonts w:asciiTheme="majorHAnsi" w:hAnsiTheme="majorHAnsi" w:cstheme="majorHAnsi"/>
              </w:rPr>
              <w:t xml:space="preserve"> 3.8 kg</w:t>
            </w:r>
          </w:p>
          <w:p w14:paraId="27060B89" w14:textId="77777777" w:rsidR="00697B10" w:rsidRPr="00641B08" w:rsidRDefault="00697B10" w:rsidP="00697B10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Dimensiuni monitor:</w:t>
            </w:r>
            <w:r w:rsidRPr="00641B08">
              <w:rPr>
                <w:rFonts w:asciiTheme="majorHAnsi" w:hAnsiTheme="majorHAnsi" w:cstheme="majorHAnsi"/>
              </w:rPr>
              <w:t xml:space="preserve"> 495 mm x 485 mm x 405 mm</w:t>
            </w:r>
          </w:p>
          <w:p w14:paraId="2DF54B8E" w14:textId="77777777" w:rsidR="00697B10" w:rsidRPr="00641B08" w:rsidRDefault="00697B10" w:rsidP="00697B10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Temperatură de operare:</w:t>
            </w:r>
            <w:r w:rsidRPr="00641B08">
              <w:rPr>
                <w:rFonts w:asciiTheme="majorHAnsi" w:hAnsiTheme="majorHAnsi" w:cstheme="majorHAnsi"/>
              </w:rPr>
              <w:t xml:space="preserve"> De la -10° C până la +50° C</w:t>
            </w:r>
          </w:p>
          <w:p w14:paraId="366056AF" w14:textId="77777777" w:rsidR="00697B10" w:rsidRPr="00641B08" w:rsidRDefault="00697B10" w:rsidP="00697B10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Consum de putere:</w:t>
            </w:r>
            <w:r w:rsidRPr="00641B08">
              <w:rPr>
                <w:rFonts w:asciiTheme="majorHAnsi" w:hAnsiTheme="majorHAnsi" w:cstheme="majorHAnsi"/>
              </w:rPr>
              <w:t xml:space="preserve"> 18 W</w:t>
            </w:r>
          </w:p>
          <w:p w14:paraId="28EA5815" w14:textId="77777777" w:rsidR="00697B10" w:rsidRPr="00641B08" w:rsidRDefault="00697B10" w:rsidP="00697B10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Curent de intrare / Voltaj:</w:t>
            </w:r>
            <w:r w:rsidRPr="00641B08">
              <w:rPr>
                <w:rFonts w:asciiTheme="majorHAnsi" w:hAnsiTheme="majorHAnsi" w:cstheme="majorHAnsi"/>
              </w:rPr>
              <w:t xml:space="preserve"> DC 12 V</w:t>
            </w:r>
          </w:p>
          <w:p w14:paraId="4141F5AB" w14:textId="0901C826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lastRenderedPageBreak/>
              <w:t>Interfa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ă:</w:t>
            </w:r>
          </w:p>
          <w:p w14:paraId="1A7A8B5F" w14:textId="77777777" w:rsidR="00697B10" w:rsidRPr="00641B08" w:rsidRDefault="00697B10" w:rsidP="00697B10">
            <w:pPr>
              <w:numPr>
                <w:ilvl w:val="0"/>
                <w:numId w:val="5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VGA</w:t>
            </w:r>
          </w:p>
          <w:p w14:paraId="6A4184B7" w14:textId="77777777" w:rsidR="00697B10" w:rsidRPr="00641B08" w:rsidRDefault="00697B10" w:rsidP="00697B10">
            <w:pPr>
              <w:numPr>
                <w:ilvl w:val="0"/>
                <w:numId w:val="5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HDMI</w:t>
            </w:r>
          </w:p>
          <w:p w14:paraId="6E8D4C13" w14:textId="77777777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Compatibilitate:</w:t>
            </w:r>
          </w:p>
          <w:p w14:paraId="1F0615E7" w14:textId="3DAC6ED0" w:rsidR="00697B10" w:rsidRPr="00641B08" w:rsidRDefault="00697B10" w:rsidP="00697B10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41B08">
              <w:rPr>
                <w:rFonts w:asciiTheme="majorHAnsi" w:hAnsiTheme="majorHAnsi" w:cstheme="majorHAnsi"/>
              </w:rPr>
              <w:t>Camere de la DSLR până la camere de cinema full-</w:t>
            </w:r>
            <w:proofErr w:type="spellStart"/>
            <w:r w:rsidRPr="00641B08">
              <w:rPr>
                <w:rFonts w:asciiTheme="majorHAnsi" w:hAnsiTheme="majorHAnsi" w:cstheme="majorHAnsi"/>
              </w:rPr>
              <w:t>size</w:t>
            </w:r>
            <w:proofErr w:type="spellEnd"/>
          </w:p>
        </w:tc>
        <w:tc>
          <w:tcPr>
            <w:tcW w:w="4445" w:type="dxa"/>
          </w:tcPr>
          <w:p w14:paraId="47830055" w14:textId="77777777" w:rsidR="00697B10" w:rsidRPr="00641B08" w:rsidRDefault="00697B10" w:rsidP="007670DA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697B10" w:rsidRPr="00641B08" w14:paraId="79BF50C9" w14:textId="77777777" w:rsidTr="007670DA">
        <w:tc>
          <w:tcPr>
            <w:tcW w:w="4957" w:type="dxa"/>
            <w:shd w:val="clear" w:color="auto" w:fill="auto"/>
            <w:vAlign w:val="center"/>
          </w:tcPr>
          <w:p w14:paraId="1A1D5ED7" w14:textId="48002740" w:rsidR="00697B10" w:rsidRPr="00641B08" w:rsidRDefault="00697B10" w:rsidP="007670DA">
            <w:pPr>
              <w:jc w:val="both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Garan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ie: 36 luni</w:t>
            </w:r>
          </w:p>
        </w:tc>
        <w:tc>
          <w:tcPr>
            <w:tcW w:w="4445" w:type="dxa"/>
          </w:tcPr>
          <w:p w14:paraId="73CC2549" w14:textId="77777777" w:rsidR="00697B10" w:rsidRPr="00641B08" w:rsidRDefault="00697B10" w:rsidP="007670DA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8C4FAF8" w14:textId="77777777" w:rsidR="00697B10" w:rsidRPr="00641B08" w:rsidRDefault="00697B10" w:rsidP="00655372">
      <w:pPr>
        <w:jc w:val="both"/>
        <w:rPr>
          <w:rFonts w:asciiTheme="majorHAnsi" w:hAnsiTheme="majorHAnsi" w:cstheme="majorHAnsi"/>
        </w:rPr>
      </w:pPr>
    </w:p>
    <w:p w14:paraId="7718BD83" w14:textId="3A7106EE" w:rsidR="00697B10" w:rsidRPr="00641B08" w:rsidRDefault="00697B10" w:rsidP="00655372">
      <w:pPr>
        <w:jc w:val="both"/>
        <w:rPr>
          <w:rFonts w:asciiTheme="majorHAnsi" w:hAnsiTheme="majorHAnsi" w:cstheme="majorHAnsi"/>
          <w:b/>
          <w:bCs/>
          <w:iCs/>
        </w:rPr>
      </w:pPr>
      <w:r w:rsidRPr="00641B08">
        <w:rPr>
          <w:rFonts w:asciiTheme="majorHAnsi" w:hAnsiTheme="majorHAnsi" w:cstheme="majorHAnsi"/>
          <w:b/>
          <w:bCs/>
          <w:iCs/>
        </w:rPr>
        <w:t>3. Consolă de control mixer video – Controler camere PTZ(tip RM-IP500) sau echivalent – 1 buc</w:t>
      </w:r>
    </w:p>
    <w:tbl>
      <w:tblPr>
        <w:tblW w:w="9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57"/>
        <w:gridCol w:w="4445"/>
      </w:tblGrid>
      <w:tr w:rsidR="00697B10" w:rsidRPr="00641B08" w14:paraId="0AAB7AF4" w14:textId="77777777" w:rsidTr="007670DA">
        <w:trPr>
          <w:tblHeader/>
        </w:trPr>
        <w:tc>
          <w:tcPr>
            <w:tcW w:w="4957" w:type="dxa"/>
            <w:shd w:val="clear" w:color="auto" w:fill="auto"/>
          </w:tcPr>
          <w:p w14:paraId="046161B3" w14:textId="033AA34D" w:rsidR="00697B10" w:rsidRPr="00641B08" w:rsidRDefault="00641B08" w:rsidP="00767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1B08">
              <w:rPr>
                <w:rFonts w:asciiTheme="majorHAnsi" w:hAnsiTheme="majorHAnsi" w:cstheme="majorHAnsi"/>
                <w:b/>
              </w:rPr>
              <w:t>Specifica</w:t>
            </w:r>
            <w:r>
              <w:rPr>
                <w:rFonts w:asciiTheme="majorHAnsi" w:hAnsiTheme="majorHAnsi" w:cstheme="majorHAnsi"/>
                <w:b/>
              </w:rPr>
              <w:t>ț</w:t>
            </w:r>
            <w:r w:rsidRPr="00641B08">
              <w:rPr>
                <w:rFonts w:asciiTheme="majorHAnsi" w:hAnsiTheme="majorHAnsi" w:cstheme="majorHAnsi"/>
                <w:b/>
              </w:rPr>
              <w:t>ii</w:t>
            </w:r>
            <w:r w:rsidR="00697B10" w:rsidRPr="00641B08">
              <w:rPr>
                <w:rFonts w:asciiTheme="majorHAnsi" w:hAnsiTheme="majorHAnsi" w:cstheme="majorHAnsi"/>
                <w:b/>
              </w:rPr>
              <w:t xml:space="preserve"> tehnice minime solicitate</w:t>
            </w:r>
          </w:p>
        </w:tc>
        <w:tc>
          <w:tcPr>
            <w:tcW w:w="4445" w:type="dxa"/>
          </w:tcPr>
          <w:p w14:paraId="26EDC501" w14:textId="7C5291D6" w:rsidR="00697B10" w:rsidRPr="00641B08" w:rsidRDefault="00697B10" w:rsidP="00767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1B08">
              <w:rPr>
                <w:rFonts w:asciiTheme="majorHAnsi" w:hAnsiTheme="majorHAnsi" w:cstheme="majorHAnsi"/>
                <w:b/>
              </w:rPr>
              <w:t>Specifica</w:t>
            </w:r>
            <w:r w:rsidR="00641B08">
              <w:rPr>
                <w:rFonts w:asciiTheme="majorHAnsi" w:hAnsiTheme="majorHAnsi" w:cstheme="majorHAnsi"/>
                <w:b/>
              </w:rPr>
              <w:t>ț</w:t>
            </w:r>
            <w:r w:rsidRPr="00641B08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697B10" w:rsidRPr="00641B08" w14:paraId="6D72DA00" w14:textId="77777777" w:rsidTr="007670DA">
        <w:tc>
          <w:tcPr>
            <w:tcW w:w="4957" w:type="dxa"/>
            <w:shd w:val="clear" w:color="auto" w:fill="auto"/>
            <w:vAlign w:val="center"/>
          </w:tcPr>
          <w:p w14:paraId="5A0F3A93" w14:textId="6B72E19C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641B08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15470706" w14:textId="6F049835" w:rsidR="00697B10" w:rsidRPr="00641B08" w:rsidRDefault="00697B10" w:rsidP="00697B10">
            <w:pPr>
              <w:numPr>
                <w:ilvl w:val="0"/>
                <w:numId w:val="6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Control PTZ:</w:t>
            </w:r>
            <w:r w:rsidRPr="00641B08">
              <w:rPr>
                <w:rFonts w:asciiTheme="majorHAnsi" w:hAnsiTheme="majorHAnsi" w:cstheme="majorHAnsi"/>
              </w:rPr>
              <w:t xml:space="preserve"> Control precis al panoramării (Pan), înclinării (</w:t>
            </w:r>
            <w:proofErr w:type="spellStart"/>
            <w:r w:rsidRPr="00641B08">
              <w:rPr>
                <w:rFonts w:asciiTheme="majorHAnsi" w:hAnsiTheme="majorHAnsi" w:cstheme="majorHAnsi"/>
              </w:rPr>
              <w:t>Tilt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)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 xml:space="preserve">i </w:t>
            </w:r>
            <w:proofErr w:type="spellStart"/>
            <w:r w:rsidRPr="00641B08">
              <w:rPr>
                <w:rFonts w:asciiTheme="majorHAnsi" w:hAnsiTheme="majorHAnsi" w:cstheme="majorHAnsi"/>
              </w:rPr>
              <w:t>zoom</w:t>
            </w:r>
            <w:proofErr w:type="spellEnd"/>
            <w:r w:rsidRPr="00641B08">
              <w:rPr>
                <w:rFonts w:asciiTheme="majorHAnsi" w:hAnsiTheme="majorHAnsi" w:cstheme="majorHAnsi"/>
              </w:rPr>
              <w:t>-ului prin joystick.</w:t>
            </w:r>
          </w:p>
          <w:p w14:paraId="60E5410D" w14:textId="77777777" w:rsidR="00697B10" w:rsidRPr="00641B08" w:rsidRDefault="00697B10" w:rsidP="00697B10">
            <w:pPr>
              <w:numPr>
                <w:ilvl w:val="0"/>
                <w:numId w:val="6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 xml:space="preserve">Control 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Multi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-Camera:</w:t>
            </w:r>
            <w:r w:rsidRPr="00641B08">
              <w:rPr>
                <w:rFonts w:asciiTheme="majorHAnsi" w:hAnsiTheme="majorHAnsi" w:cstheme="majorHAnsi"/>
              </w:rPr>
              <w:t xml:space="preserve"> Controlează până la 100 de camere separate prin IP.</w:t>
            </w:r>
          </w:p>
          <w:p w14:paraId="55FD81B0" w14:textId="64D906E3" w:rsidR="00697B10" w:rsidRPr="00641B08" w:rsidRDefault="00697B10" w:rsidP="00697B10">
            <w:pPr>
              <w:numPr>
                <w:ilvl w:val="0"/>
                <w:numId w:val="6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Func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ii "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Paint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":</w:t>
            </w:r>
            <w:r w:rsidRPr="00641B08">
              <w:rPr>
                <w:rFonts w:asciiTheme="majorHAnsi" w:hAnsiTheme="majorHAnsi" w:cstheme="majorHAnsi"/>
              </w:rPr>
              <w:t xml:space="preserve"> Ajustarea aspectului imaginilor de la camere dintr-un punct central.</w:t>
            </w:r>
          </w:p>
          <w:p w14:paraId="79652157" w14:textId="4BC11089" w:rsidR="00697B10" w:rsidRPr="00641B08" w:rsidRDefault="00697B10" w:rsidP="00697B10">
            <w:pPr>
              <w:numPr>
                <w:ilvl w:val="0"/>
                <w:numId w:val="6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Adresare Simplificată:</w:t>
            </w:r>
            <w:r w:rsidRPr="00641B08">
              <w:rPr>
                <w:rFonts w:asciiTheme="majorHAnsi" w:hAnsiTheme="majorHAnsi" w:cstheme="majorHAnsi"/>
              </w:rPr>
              <w:t xml:space="preserve"> Atribuire automată a numărului IP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a numărului de cameră pentru o conectare u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oară în re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ea.</w:t>
            </w:r>
          </w:p>
          <w:p w14:paraId="37BCEFBB" w14:textId="77777777" w:rsidR="00697B10" w:rsidRPr="00641B08" w:rsidRDefault="00697B10" w:rsidP="00697B10">
            <w:pPr>
              <w:numPr>
                <w:ilvl w:val="0"/>
                <w:numId w:val="6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Presetări:</w:t>
            </w:r>
            <w:r w:rsidRPr="00641B08">
              <w:rPr>
                <w:rFonts w:asciiTheme="majorHAnsi" w:hAnsiTheme="majorHAnsi" w:cstheme="majorHAnsi"/>
              </w:rPr>
              <w:t xml:space="preserve"> Stocarea a până la 100 de presetări de cameră pentru acces rapid la setări.</w:t>
            </w:r>
          </w:p>
          <w:p w14:paraId="6645ACC7" w14:textId="77777777" w:rsidR="00697B10" w:rsidRPr="00641B08" w:rsidRDefault="00697B10" w:rsidP="00697B10">
            <w:pPr>
              <w:numPr>
                <w:ilvl w:val="0"/>
                <w:numId w:val="6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 xml:space="preserve">Indicator 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Tally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:</w:t>
            </w:r>
            <w:r w:rsidRPr="00641B08">
              <w:rPr>
                <w:rFonts w:asciiTheme="majorHAnsi" w:hAnsiTheme="majorHAnsi" w:cstheme="majorHAnsi"/>
              </w:rPr>
              <w:t xml:space="preserve"> Semnalizare vizuală a camerei active.</w:t>
            </w:r>
          </w:p>
          <w:p w14:paraId="1A0231F3" w14:textId="79B812D1" w:rsidR="00697B10" w:rsidRPr="00641B08" w:rsidRDefault="00697B10" w:rsidP="00697B10">
            <w:pPr>
              <w:numPr>
                <w:ilvl w:val="0"/>
                <w:numId w:val="6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Comenzi Dedicate:</w:t>
            </w:r>
            <w:r w:rsidRPr="00641B08">
              <w:rPr>
                <w:rFonts w:asciiTheme="majorHAnsi" w:hAnsiTheme="majorHAnsi" w:cstheme="majorHAnsi"/>
              </w:rPr>
              <w:t xml:space="preserve"> Butoane de control pentru acces rapid la func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iile utilizate frecvent din meniul camerei.</w:t>
            </w:r>
          </w:p>
          <w:p w14:paraId="61430114" w14:textId="61200416" w:rsidR="00697B10" w:rsidRPr="00641B08" w:rsidRDefault="00697B10" w:rsidP="00697B10">
            <w:pPr>
              <w:numPr>
                <w:ilvl w:val="0"/>
                <w:numId w:val="6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Control Manual:</w:t>
            </w:r>
            <w:r w:rsidRPr="00641B08">
              <w:rPr>
                <w:rFonts w:asciiTheme="majorHAnsi" w:hAnsiTheme="majorHAnsi" w:cstheme="majorHAnsi"/>
              </w:rPr>
              <w:t xml:space="preserve"> Controale discrete pentru </w:t>
            </w:r>
            <w:proofErr w:type="spellStart"/>
            <w:r w:rsidRPr="00641B08">
              <w:rPr>
                <w:rFonts w:asciiTheme="majorHAnsi" w:hAnsiTheme="majorHAnsi" w:cstheme="majorHAnsi"/>
              </w:rPr>
              <w:t>zoom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, focalizare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diafragmă, suplimentare fa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ă de joystick.</w:t>
            </w:r>
          </w:p>
          <w:p w14:paraId="628D593F" w14:textId="3AD8216D" w:rsidR="00697B10" w:rsidRPr="00641B08" w:rsidRDefault="00697B10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Interfa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 xml:space="preserve">ă </w:t>
            </w:r>
            <w:r w:rsidR="00641B08">
              <w:rPr>
                <w:rFonts w:asciiTheme="majorHAnsi" w:hAnsiTheme="majorHAnsi" w:cstheme="majorHAnsi"/>
                <w:b/>
                <w:bCs/>
              </w:rPr>
              <w:t>ș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 Conectivitate:</w:t>
            </w:r>
          </w:p>
          <w:p w14:paraId="63A59ED3" w14:textId="77777777" w:rsidR="00697B10" w:rsidRPr="00641B08" w:rsidRDefault="00697B10" w:rsidP="00697B10">
            <w:pPr>
              <w:numPr>
                <w:ilvl w:val="0"/>
                <w:numId w:val="6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Conectare prin IP (Ethernet)</w:t>
            </w:r>
          </w:p>
          <w:p w14:paraId="63CAF5CB" w14:textId="1726D572" w:rsidR="00697B10" w:rsidRPr="00641B08" w:rsidRDefault="00641B08" w:rsidP="00697B10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Func</w:t>
            </w:r>
            <w:r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ii</w:t>
            </w:r>
            <w:r w:rsidR="00697B10" w:rsidRPr="00641B08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7C445139" w14:textId="2A707101" w:rsidR="00697B10" w:rsidRPr="00641B08" w:rsidRDefault="00697B10" w:rsidP="00697B10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Control centralizat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eficient al mai multor camere PTZ prin telecomandă</w:t>
            </w:r>
          </w:p>
          <w:p w14:paraId="63ECE7CC" w14:textId="7C701004" w:rsidR="00697B10" w:rsidRPr="00641B08" w:rsidRDefault="00697B10" w:rsidP="00697B10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Ajustare fină a mi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cărilor camerei cu joystick-</w:t>
            </w:r>
            <w:proofErr w:type="spellStart"/>
            <w:r w:rsidRPr="00641B08">
              <w:rPr>
                <w:rFonts w:asciiTheme="majorHAnsi" w:hAnsiTheme="majorHAnsi" w:cstheme="majorHAnsi"/>
              </w:rPr>
              <w:t>ul</w:t>
            </w:r>
            <w:proofErr w:type="spellEnd"/>
            <w:r w:rsidRPr="00641B08">
              <w:rPr>
                <w:rFonts w:asciiTheme="majorHAnsi" w:hAnsiTheme="majorHAnsi" w:cstheme="majorHAnsi"/>
              </w:rPr>
              <w:t>.</w:t>
            </w:r>
          </w:p>
          <w:p w14:paraId="12857320" w14:textId="77777777" w:rsidR="00697B10" w:rsidRPr="00641B08" w:rsidRDefault="00697B10" w:rsidP="00697B10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Posibilitatea de a modifica aspectul vizual al camerelor de la un singur loc.</w:t>
            </w:r>
          </w:p>
          <w:p w14:paraId="249E4953" w14:textId="1B698633" w:rsidR="00697B10" w:rsidRPr="00641B08" w:rsidRDefault="00697B10" w:rsidP="00697B10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lastRenderedPageBreak/>
              <w:t xml:space="preserve">Configurare rapidă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u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oară a re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elei de camere.</w:t>
            </w:r>
          </w:p>
          <w:p w14:paraId="2BE4FC23" w14:textId="77777777" w:rsidR="00697B10" w:rsidRPr="00641B08" w:rsidRDefault="00697B10" w:rsidP="00697B10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41B08">
              <w:rPr>
                <w:rFonts w:asciiTheme="majorHAnsi" w:hAnsiTheme="majorHAnsi" w:cstheme="majorHAnsi"/>
              </w:rPr>
              <w:t>Acces instantaneu la setări predefinite ale camerei.</w:t>
            </w:r>
          </w:p>
          <w:p w14:paraId="0DB9339E" w14:textId="57492388" w:rsidR="00697B10" w:rsidRPr="00641B08" w:rsidRDefault="00697B10" w:rsidP="00697B10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41B08">
              <w:rPr>
                <w:rFonts w:asciiTheme="majorHAnsi" w:hAnsiTheme="majorHAnsi" w:cstheme="majorHAnsi"/>
              </w:rPr>
              <w:t xml:space="preserve">Feedback vizual al camerei în direct prin indicatorul </w:t>
            </w:r>
            <w:proofErr w:type="spellStart"/>
            <w:r w:rsidRPr="00641B08">
              <w:rPr>
                <w:rFonts w:asciiTheme="majorHAnsi" w:hAnsiTheme="majorHAnsi" w:cstheme="majorHAnsi"/>
              </w:rPr>
              <w:t>Tally</w:t>
            </w:r>
            <w:proofErr w:type="spellEnd"/>
          </w:p>
        </w:tc>
        <w:tc>
          <w:tcPr>
            <w:tcW w:w="4445" w:type="dxa"/>
          </w:tcPr>
          <w:p w14:paraId="14FDF37E" w14:textId="77777777" w:rsidR="00697B10" w:rsidRPr="00641B08" w:rsidRDefault="00697B10" w:rsidP="007670DA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697B10" w:rsidRPr="00641B08" w14:paraId="5B4C22C4" w14:textId="77777777" w:rsidTr="007670DA">
        <w:tc>
          <w:tcPr>
            <w:tcW w:w="4957" w:type="dxa"/>
            <w:shd w:val="clear" w:color="auto" w:fill="auto"/>
            <w:vAlign w:val="center"/>
          </w:tcPr>
          <w:p w14:paraId="6A2218CD" w14:textId="0AFB4CAB" w:rsidR="00697B10" w:rsidRPr="00641B08" w:rsidRDefault="00697B10" w:rsidP="007670DA">
            <w:pPr>
              <w:jc w:val="both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Garan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ie: 36 luni</w:t>
            </w:r>
          </w:p>
        </w:tc>
        <w:tc>
          <w:tcPr>
            <w:tcW w:w="4445" w:type="dxa"/>
          </w:tcPr>
          <w:p w14:paraId="391E5268" w14:textId="77777777" w:rsidR="00697B10" w:rsidRPr="00641B08" w:rsidRDefault="00697B10" w:rsidP="007670DA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7C4355B" w14:textId="77777777" w:rsidR="00697B10" w:rsidRPr="00641B08" w:rsidRDefault="00697B10" w:rsidP="00655372">
      <w:pPr>
        <w:jc w:val="both"/>
        <w:rPr>
          <w:rFonts w:asciiTheme="majorHAnsi" w:hAnsiTheme="majorHAnsi" w:cstheme="majorHAnsi"/>
        </w:rPr>
      </w:pPr>
    </w:p>
    <w:p w14:paraId="6ADEDD5D" w14:textId="5E602500" w:rsidR="00697B10" w:rsidRPr="00641B08" w:rsidRDefault="00697B10" w:rsidP="00655372">
      <w:pPr>
        <w:jc w:val="both"/>
        <w:rPr>
          <w:rFonts w:asciiTheme="majorHAnsi" w:hAnsiTheme="majorHAnsi" w:cstheme="majorHAnsi"/>
        </w:rPr>
      </w:pPr>
      <w:r w:rsidRPr="00641B08">
        <w:rPr>
          <w:rFonts w:asciiTheme="majorHAnsi" w:hAnsiTheme="majorHAnsi" w:cstheme="majorHAnsi"/>
          <w:b/>
          <w:bCs/>
        </w:rPr>
        <w:t>4.</w:t>
      </w:r>
      <w:r w:rsidRPr="00641B08">
        <w:rPr>
          <w:rFonts w:asciiTheme="majorHAnsi" w:hAnsiTheme="majorHAnsi" w:cstheme="majorHAnsi"/>
        </w:rPr>
        <w:t xml:space="preserve"> </w:t>
      </w:r>
      <w:proofErr w:type="spellStart"/>
      <w:r w:rsidRPr="00641B08">
        <w:rPr>
          <w:rFonts w:asciiTheme="majorHAnsi" w:hAnsiTheme="majorHAnsi" w:cstheme="majorHAnsi"/>
          <w:b/>
          <w:bCs/>
        </w:rPr>
        <w:t>Webcam</w:t>
      </w:r>
      <w:proofErr w:type="spellEnd"/>
      <w:r w:rsidRPr="00641B08">
        <w:rPr>
          <w:rFonts w:asciiTheme="majorHAnsi" w:hAnsiTheme="majorHAnsi" w:cstheme="majorHAnsi"/>
          <w:b/>
          <w:bCs/>
        </w:rPr>
        <w:t xml:space="preserve"> -</w:t>
      </w:r>
      <w:r w:rsidRPr="00641B08">
        <w:rPr>
          <w:rFonts w:asciiTheme="majorHAnsi" w:hAnsiTheme="majorHAnsi" w:cstheme="majorHAnsi"/>
          <w:b/>
          <w:bCs/>
          <w:color w:val="0070C0"/>
        </w:rPr>
        <w:t xml:space="preserve"> </w:t>
      </w:r>
      <w:r w:rsidRPr="00641B08">
        <w:rPr>
          <w:rFonts w:asciiTheme="majorHAnsi" w:hAnsiTheme="majorHAnsi" w:cstheme="majorHAnsi"/>
          <w:b/>
          <w:bCs/>
        </w:rPr>
        <w:t>kit pentru produc</w:t>
      </w:r>
      <w:r w:rsidR="00641B08">
        <w:rPr>
          <w:rFonts w:asciiTheme="majorHAnsi" w:hAnsiTheme="majorHAnsi" w:cstheme="majorHAnsi"/>
          <w:b/>
          <w:bCs/>
        </w:rPr>
        <w:t>ț</w:t>
      </w:r>
      <w:r w:rsidRPr="00641B08">
        <w:rPr>
          <w:rFonts w:asciiTheme="majorHAnsi" w:hAnsiTheme="majorHAnsi" w:cstheme="majorHAnsi"/>
          <w:b/>
          <w:bCs/>
        </w:rPr>
        <w:t xml:space="preserve">ii video live </w:t>
      </w:r>
      <w:r w:rsidR="00641B08">
        <w:rPr>
          <w:rFonts w:asciiTheme="majorHAnsi" w:hAnsiTheme="majorHAnsi" w:cstheme="majorHAnsi"/>
          <w:b/>
          <w:bCs/>
        </w:rPr>
        <w:t>ș</w:t>
      </w:r>
      <w:r w:rsidRPr="00641B08">
        <w:rPr>
          <w:rFonts w:asciiTheme="majorHAnsi" w:hAnsiTheme="majorHAnsi" w:cstheme="majorHAnsi"/>
          <w:b/>
          <w:bCs/>
        </w:rPr>
        <w:t xml:space="preserve">i </w:t>
      </w:r>
      <w:proofErr w:type="spellStart"/>
      <w:r w:rsidRPr="00641B08">
        <w:rPr>
          <w:rFonts w:asciiTheme="majorHAnsi" w:hAnsiTheme="majorHAnsi" w:cstheme="majorHAnsi"/>
          <w:b/>
          <w:bCs/>
        </w:rPr>
        <w:t>streaming</w:t>
      </w:r>
      <w:proofErr w:type="spellEnd"/>
      <w:r w:rsidRPr="00641B08">
        <w:rPr>
          <w:rFonts w:asciiTheme="majorHAnsi" w:hAnsiTheme="majorHAnsi" w:cstheme="majorHAnsi"/>
          <w:b/>
          <w:bCs/>
        </w:rPr>
        <w:t>, 2 x Cameră tip VUE 20X PTZ  sau echivalent – 1 buc</w:t>
      </w:r>
    </w:p>
    <w:tbl>
      <w:tblPr>
        <w:tblW w:w="9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57"/>
        <w:gridCol w:w="4445"/>
      </w:tblGrid>
      <w:tr w:rsidR="00697B10" w:rsidRPr="00641B08" w14:paraId="31EE0397" w14:textId="77777777" w:rsidTr="007670DA">
        <w:trPr>
          <w:tblHeader/>
        </w:trPr>
        <w:tc>
          <w:tcPr>
            <w:tcW w:w="4957" w:type="dxa"/>
            <w:shd w:val="clear" w:color="auto" w:fill="auto"/>
          </w:tcPr>
          <w:p w14:paraId="7790580B" w14:textId="31874C64" w:rsidR="00697B10" w:rsidRPr="00641B08" w:rsidRDefault="00641B08" w:rsidP="00767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1B08">
              <w:rPr>
                <w:rFonts w:asciiTheme="majorHAnsi" w:hAnsiTheme="majorHAnsi" w:cstheme="majorHAnsi"/>
                <w:b/>
              </w:rPr>
              <w:t>Specifica</w:t>
            </w:r>
            <w:r>
              <w:rPr>
                <w:rFonts w:asciiTheme="majorHAnsi" w:hAnsiTheme="majorHAnsi" w:cstheme="majorHAnsi"/>
                <w:b/>
              </w:rPr>
              <w:t>ț</w:t>
            </w:r>
            <w:r w:rsidRPr="00641B08">
              <w:rPr>
                <w:rFonts w:asciiTheme="majorHAnsi" w:hAnsiTheme="majorHAnsi" w:cstheme="majorHAnsi"/>
                <w:b/>
              </w:rPr>
              <w:t>ii</w:t>
            </w:r>
            <w:r w:rsidR="00697B10" w:rsidRPr="00641B08">
              <w:rPr>
                <w:rFonts w:asciiTheme="majorHAnsi" w:hAnsiTheme="majorHAnsi" w:cstheme="majorHAnsi"/>
                <w:b/>
              </w:rPr>
              <w:t xml:space="preserve"> tehnice minime solicitate</w:t>
            </w:r>
          </w:p>
        </w:tc>
        <w:tc>
          <w:tcPr>
            <w:tcW w:w="4445" w:type="dxa"/>
          </w:tcPr>
          <w:p w14:paraId="778E876B" w14:textId="105BEC85" w:rsidR="00697B10" w:rsidRPr="00641B08" w:rsidRDefault="00697B10" w:rsidP="00767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1B08">
              <w:rPr>
                <w:rFonts w:asciiTheme="majorHAnsi" w:hAnsiTheme="majorHAnsi" w:cstheme="majorHAnsi"/>
                <w:b/>
              </w:rPr>
              <w:t>Specifica</w:t>
            </w:r>
            <w:r w:rsidR="00641B08">
              <w:rPr>
                <w:rFonts w:asciiTheme="majorHAnsi" w:hAnsiTheme="majorHAnsi" w:cstheme="majorHAnsi"/>
                <w:b/>
              </w:rPr>
              <w:t>ț</w:t>
            </w:r>
            <w:r w:rsidRPr="00641B08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697B10" w:rsidRPr="00641B08" w14:paraId="34AA182D" w14:textId="77777777" w:rsidTr="007670DA">
        <w:tc>
          <w:tcPr>
            <w:tcW w:w="4957" w:type="dxa"/>
            <w:shd w:val="clear" w:color="auto" w:fill="auto"/>
            <w:vAlign w:val="center"/>
          </w:tcPr>
          <w:p w14:paraId="1DA3070F" w14:textId="194DEFA9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641B08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12528DAA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Senzor:</w:t>
            </w:r>
          </w:p>
          <w:p w14:paraId="04117A9E" w14:textId="77777777" w:rsidR="00AA512F" w:rsidRPr="00641B08" w:rsidRDefault="00AA512F" w:rsidP="00AA512F">
            <w:pPr>
              <w:numPr>
                <w:ilvl w:val="0"/>
                <w:numId w:val="6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Tip:</w:t>
            </w:r>
            <w:r w:rsidRPr="00641B08">
              <w:rPr>
                <w:rFonts w:asciiTheme="majorHAnsi" w:hAnsiTheme="majorHAnsi" w:cstheme="majorHAnsi"/>
              </w:rPr>
              <w:t xml:space="preserve"> 1/2.8 inch HD CMOS </w:t>
            </w:r>
            <w:proofErr w:type="spellStart"/>
            <w:r w:rsidRPr="00641B08">
              <w:rPr>
                <w:rFonts w:asciiTheme="majorHAnsi" w:hAnsiTheme="majorHAnsi" w:cstheme="majorHAnsi"/>
              </w:rPr>
              <w:t>Sensor</w:t>
            </w:r>
            <w:proofErr w:type="spellEnd"/>
          </w:p>
          <w:p w14:paraId="2D99BA4B" w14:textId="77777777" w:rsidR="00AA512F" w:rsidRPr="00641B08" w:rsidRDefault="00AA512F" w:rsidP="00AA512F">
            <w:pPr>
              <w:numPr>
                <w:ilvl w:val="0"/>
                <w:numId w:val="6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Pixeli efectivi:</w:t>
            </w:r>
            <w:r w:rsidRPr="00641B08">
              <w:rPr>
                <w:rFonts w:asciiTheme="majorHAnsi" w:hAnsiTheme="majorHAnsi" w:cstheme="majorHAnsi"/>
              </w:rPr>
              <w:t xml:space="preserve"> 2.07 milioane, 16:9</w:t>
            </w:r>
          </w:p>
          <w:p w14:paraId="7D8CA03D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Obiectiv:</w:t>
            </w:r>
          </w:p>
          <w:p w14:paraId="16EC51ED" w14:textId="77777777" w:rsidR="00AA512F" w:rsidRPr="00641B08" w:rsidRDefault="00AA512F" w:rsidP="00AA512F">
            <w:pPr>
              <w:numPr>
                <w:ilvl w:val="0"/>
                <w:numId w:val="6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Zoom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 xml:space="preserve"> Optic:</w:t>
            </w:r>
            <w:r w:rsidRPr="00641B08">
              <w:rPr>
                <w:rFonts w:asciiTheme="majorHAnsi" w:hAnsiTheme="majorHAnsi" w:cstheme="majorHAnsi"/>
              </w:rPr>
              <w:t xml:space="preserve"> 20x</w:t>
            </w:r>
          </w:p>
          <w:p w14:paraId="030FBE0E" w14:textId="55FECC40" w:rsidR="00AA512F" w:rsidRPr="00641B08" w:rsidRDefault="00AA512F" w:rsidP="00AA512F">
            <w:pPr>
              <w:numPr>
                <w:ilvl w:val="0"/>
                <w:numId w:val="6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Distan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ă focală:</w:t>
            </w:r>
            <w:r w:rsidRPr="00641B08">
              <w:rPr>
                <w:rFonts w:asciiTheme="majorHAnsi" w:hAnsiTheme="majorHAnsi" w:cstheme="majorHAnsi"/>
              </w:rPr>
              <w:t xml:space="preserve"> f = 4.8 - 96 mm</w:t>
            </w:r>
          </w:p>
          <w:p w14:paraId="0DFAC11B" w14:textId="77777777" w:rsidR="00AA512F" w:rsidRPr="00641B08" w:rsidRDefault="00AA512F" w:rsidP="00AA512F">
            <w:pPr>
              <w:numPr>
                <w:ilvl w:val="0"/>
                <w:numId w:val="6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Unghi de vizualizare:</w:t>
            </w:r>
            <w:r w:rsidRPr="00641B08">
              <w:rPr>
                <w:rFonts w:asciiTheme="majorHAnsi" w:hAnsiTheme="majorHAnsi" w:cstheme="majorHAnsi"/>
              </w:rPr>
              <w:t xml:space="preserve"> 3.45° - 60.04°</w:t>
            </w:r>
          </w:p>
          <w:p w14:paraId="67CEEE1E" w14:textId="77777777" w:rsidR="00AA512F" w:rsidRPr="00641B08" w:rsidRDefault="00AA512F" w:rsidP="00AA512F">
            <w:pPr>
              <w:numPr>
                <w:ilvl w:val="0"/>
                <w:numId w:val="6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Diafragmă (AV):</w:t>
            </w:r>
            <w:r w:rsidRPr="00641B08">
              <w:rPr>
                <w:rFonts w:asciiTheme="majorHAnsi" w:hAnsiTheme="majorHAnsi" w:cstheme="majorHAnsi"/>
              </w:rPr>
              <w:t xml:space="preserve"> F1.8 – F2.9</w:t>
            </w:r>
          </w:p>
          <w:p w14:paraId="0891E66B" w14:textId="77777777" w:rsidR="00AA512F" w:rsidRPr="00641B08" w:rsidRDefault="00AA512F" w:rsidP="00AA512F">
            <w:pPr>
              <w:numPr>
                <w:ilvl w:val="0"/>
                <w:numId w:val="6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Zoom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 xml:space="preserve"> Digital:</w:t>
            </w:r>
            <w:r w:rsidRPr="00641B08">
              <w:rPr>
                <w:rFonts w:asciiTheme="majorHAnsi" w:hAnsiTheme="majorHAnsi" w:cstheme="majorHAnsi"/>
              </w:rPr>
              <w:t xml:space="preserve"> 10x</w:t>
            </w:r>
          </w:p>
          <w:p w14:paraId="60415177" w14:textId="77777777" w:rsidR="00AA512F" w:rsidRPr="00641B08" w:rsidRDefault="00AA512F" w:rsidP="00AA512F">
            <w:pPr>
              <w:numPr>
                <w:ilvl w:val="0"/>
                <w:numId w:val="6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Iluminare minimă:</w:t>
            </w:r>
            <w:r w:rsidRPr="00641B08">
              <w:rPr>
                <w:rFonts w:asciiTheme="majorHAnsi" w:hAnsiTheme="majorHAnsi" w:cstheme="majorHAnsi"/>
              </w:rPr>
              <w:t xml:space="preserve"> 0.5 lux (F1.8, AGC ON)</w:t>
            </w:r>
          </w:p>
          <w:p w14:paraId="44DF1DB8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Pan/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Tilt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3E83ED5E" w14:textId="0799A33F" w:rsidR="00AA512F" w:rsidRPr="00641B08" w:rsidRDefault="00AA512F" w:rsidP="00AA512F">
            <w:pPr>
              <w:numPr>
                <w:ilvl w:val="0"/>
                <w:numId w:val="6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Mi</w:t>
            </w:r>
            <w:r w:rsidR="00641B08">
              <w:rPr>
                <w:rFonts w:asciiTheme="majorHAnsi" w:hAnsiTheme="majorHAnsi" w:cstheme="majorHAnsi"/>
                <w:b/>
                <w:bCs/>
              </w:rPr>
              <w:t>ș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care Pan:</w:t>
            </w:r>
            <w:r w:rsidRPr="00641B08">
              <w:rPr>
                <w:rFonts w:asciiTheme="majorHAnsi" w:hAnsiTheme="majorHAnsi" w:cstheme="majorHAnsi"/>
              </w:rPr>
              <w:t xml:space="preserve"> -170° - +170°</w:t>
            </w:r>
          </w:p>
          <w:p w14:paraId="6635FA99" w14:textId="3CE0572F" w:rsidR="00AA512F" w:rsidRPr="00641B08" w:rsidRDefault="00AA512F" w:rsidP="00AA512F">
            <w:pPr>
              <w:numPr>
                <w:ilvl w:val="0"/>
                <w:numId w:val="6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Mi</w:t>
            </w:r>
            <w:r w:rsidR="00641B08">
              <w:rPr>
                <w:rFonts w:asciiTheme="majorHAnsi" w:hAnsiTheme="majorHAnsi" w:cstheme="majorHAnsi"/>
                <w:b/>
                <w:bCs/>
              </w:rPr>
              <w:t>ș</w:t>
            </w:r>
            <w:r w:rsidRPr="00641B08">
              <w:rPr>
                <w:rFonts w:asciiTheme="majorHAnsi" w:hAnsiTheme="majorHAnsi" w:cstheme="majorHAnsi"/>
                <w:b/>
                <w:bCs/>
              </w:rPr>
              <w:t xml:space="preserve">care 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Tilt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:</w:t>
            </w:r>
            <w:r w:rsidRPr="00641B08">
              <w:rPr>
                <w:rFonts w:asciiTheme="majorHAnsi" w:hAnsiTheme="majorHAnsi" w:cstheme="majorHAnsi"/>
              </w:rPr>
              <w:t xml:space="preserve"> -30° - +90°</w:t>
            </w:r>
          </w:p>
          <w:p w14:paraId="3FDBBC6A" w14:textId="77777777" w:rsidR="00AA512F" w:rsidRPr="00641B08" w:rsidRDefault="00AA512F" w:rsidP="00AA512F">
            <w:pPr>
              <w:numPr>
                <w:ilvl w:val="0"/>
                <w:numId w:val="6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Viteză Control Pan:</w:t>
            </w:r>
            <w:r w:rsidRPr="00641B08">
              <w:rPr>
                <w:rFonts w:asciiTheme="majorHAnsi" w:hAnsiTheme="majorHAnsi" w:cstheme="majorHAnsi"/>
              </w:rPr>
              <w:t xml:space="preserve"> 0.1 - 60°/S</w:t>
            </w:r>
          </w:p>
          <w:p w14:paraId="6BD7F982" w14:textId="77777777" w:rsidR="00AA512F" w:rsidRPr="00641B08" w:rsidRDefault="00AA512F" w:rsidP="00AA512F">
            <w:pPr>
              <w:numPr>
                <w:ilvl w:val="0"/>
                <w:numId w:val="6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 xml:space="preserve">Viteză Control 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Tilt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:</w:t>
            </w:r>
            <w:r w:rsidRPr="00641B08">
              <w:rPr>
                <w:rFonts w:asciiTheme="majorHAnsi" w:hAnsiTheme="majorHAnsi" w:cstheme="majorHAnsi"/>
              </w:rPr>
              <w:t xml:space="preserve"> 0.1 - 30°/S</w:t>
            </w:r>
          </w:p>
          <w:p w14:paraId="578BE99C" w14:textId="77777777" w:rsidR="00AA512F" w:rsidRPr="00641B08" w:rsidRDefault="00AA512F" w:rsidP="00AA512F">
            <w:pPr>
              <w:numPr>
                <w:ilvl w:val="0"/>
                <w:numId w:val="6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Viteză Presetări:</w:t>
            </w:r>
            <w:r w:rsidRPr="00641B08">
              <w:rPr>
                <w:rFonts w:asciiTheme="majorHAnsi" w:hAnsiTheme="majorHAnsi" w:cstheme="majorHAnsi"/>
              </w:rPr>
              <w:t xml:space="preserve"> Pan: 60°/S, </w:t>
            </w:r>
            <w:proofErr w:type="spellStart"/>
            <w:r w:rsidRPr="00641B08">
              <w:rPr>
                <w:rFonts w:asciiTheme="majorHAnsi" w:hAnsiTheme="majorHAnsi" w:cstheme="majorHAnsi"/>
              </w:rPr>
              <w:t>Tilt</w:t>
            </w:r>
            <w:proofErr w:type="spellEnd"/>
            <w:r w:rsidRPr="00641B08">
              <w:rPr>
                <w:rFonts w:asciiTheme="majorHAnsi" w:hAnsiTheme="majorHAnsi" w:cstheme="majorHAnsi"/>
              </w:rPr>
              <w:t>: 30°/S</w:t>
            </w:r>
          </w:p>
          <w:p w14:paraId="2D8DE967" w14:textId="1F64DD79" w:rsidR="00AA512F" w:rsidRPr="00641B08" w:rsidRDefault="00AA512F" w:rsidP="00AA512F">
            <w:pPr>
              <w:numPr>
                <w:ilvl w:val="0"/>
                <w:numId w:val="6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Număr Presetări:</w:t>
            </w:r>
            <w:r w:rsidRPr="00641B08">
              <w:rPr>
                <w:rFonts w:asciiTheme="majorHAnsi" w:hAnsiTheme="majorHAnsi" w:cstheme="majorHAnsi"/>
              </w:rPr>
              <w:t xml:space="preserve"> Până la 255 pozi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ii presetate (10 prin telecomandă)</w:t>
            </w:r>
          </w:p>
          <w:p w14:paraId="383FE531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Video:</w:t>
            </w:r>
          </w:p>
          <w:p w14:paraId="06485B4D" w14:textId="77777777" w:rsidR="00AA512F" w:rsidRPr="00641B08" w:rsidRDefault="00AA512F" w:rsidP="00AA512F">
            <w:pPr>
              <w:numPr>
                <w:ilvl w:val="0"/>
                <w:numId w:val="6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Formate Compresie Video:</w:t>
            </w:r>
            <w:r w:rsidRPr="00641B08">
              <w:rPr>
                <w:rFonts w:asciiTheme="majorHAnsi" w:hAnsiTheme="majorHAnsi" w:cstheme="majorHAnsi"/>
              </w:rPr>
              <w:t xml:space="preserve"> H.264, H.265, Dual </w:t>
            </w:r>
            <w:proofErr w:type="spellStart"/>
            <w:r w:rsidRPr="00641B08">
              <w:rPr>
                <w:rFonts w:asciiTheme="majorHAnsi" w:hAnsiTheme="majorHAnsi" w:cstheme="majorHAnsi"/>
              </w:rPr>
              <w:t>Streaming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Output</w:t>
            </w:r>
          </w:p>
          <w:p w14:paraId="20E34BED" w14:textId="382E61E0" w:rsidR="00AA512F" w:rsidRPr="00641B08" w:rsidRDefault="00AA512F" w:rsidP="00AA512F">
            <w:pPr>
              <w:numPr>
                <w:ilvl w:val="0"/>
                <w:numId w:val="6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Rezolu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ii de ie</w:t>
            </w:r>
            <w:r w:rsidR="00641B08">
              <w:rPr>
                <w:rFonts w:asciiTheme="majorHAnsi" w:hAnsiTheme="majorHAnsi" w:cstheme="majorHAnsi"/>
                <w:b/>
                <w:bCs/>
              </w:rPr>
              <w:t>ș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ire:</w:t>
            </w:r>
            <w:r w:rsidRPr="00641B08">
              <w:rPr>
                <w:rFonts w:asciiTheme="majorHAnsi" w:hAnsiTheme="majorHAnsi" w:cstheme="majorHAnsi"/>
              </w:rPr>
              <w:t xml:space="preserve"> 1080p60/59.94/50/30/29.97/25 | 1080i60/59.94/50 | 720p60/59.94/50</w:t>
            </w:r>
          </w:p>
          <w:p w14:paraId="4AE48A5B" w14:textId="77777777" w:rsidR="00AA512F" w:rsidRPr="00641B08" w:rsidRDefault="00AA512F" w:rsidP="00AA512F">
            <w:pPr>
              <w:numPr>
                <w:ilvl w:val="0"/>
                <w:numId w:val="6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DNR:</w:t>
            </w:r>
            <w:r w:rsidRPr="00641B08">
              <w:rPr>
                <w:rFonts w:asciiTheme="majorHAnsi" w:hAnsiTheme="majorHAnsi" w:cstheme="majorHAnsi"/>
              </w:rPr>
              <w:t xml:space="preserve"> 2D &amp; 3D DNR</w:t>
            </w:r>
          </w:p>
          <w:p w14:paraId="3C9C94EF" w14:textId="77777777" w:rsidR="00AA512F" w:rsidRPr="00641B08" w:rsidRDefault="00AA512F" w:rsidP="00AA512F">
            <w:pPr>
              <w:numPr>
                <w:ilvl w:val="0"/>
                <w:numId w:val="6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Balans de alb:</w:t>
            </w:r>
            <w:r w:rsidRPr="00641B08">
              <w:rPr>
                <w:rFonts w:asciiTheme="majorHAnsi" w:hAnsiTheme="majorHAnsi" w:cstheme="majorHAnsi"/>
              </w:rPr>
              <w:t xml:space="preserve"> Auto/Manual/</w:t>
            </w:r>
            <w:proofErr w:type="spellStart"/>
            <w:r w:rsidRPr="00641B08">
              <w:rPr>
                <w:rFonts w:asciiTheme="majorHAnsi" w:hAnsiTheme="majorHAnsi" w:cstheme="majorHAnsi"/>
              </w:rPr>
              <w:t>One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41B08">
              <w:rPr>
                <w:rFonts w:asciiTheme="majorHAnsi" w:hAnsiTheme="majorHAnsi" w:cstheme="majorHAnsi"/>
              </w:rPr>
              <w:t>Push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/3000K </w:t>
            </w:r>
            <w:proofErr w:type="spellStart"/>
            <w:r w:rsidRPr="00641B08">
              <w:rPr>
                <w:rFonts w:asciiTheme="majorHAnsi" w:hAnsiTheme="majorHAnsi" w:cstheme="majorHAnsi"/>
              </w:rPr>
              <w:t>to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7000K(selectabil)</w:t>
            </w:r>
          </w:p>
          <w:p w14:paraId="5E0A606D" w14:textId="77777777" w:rsidR="00AA512F" w:rsidRPr="00641B08" w:rsidRDefault="00AA512F" w:rsidP="00AA512F">
            <w:pPr>
              <w:numPr>
                <w:ilvl w:val="0"/>
                <w:numId w:val="6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Focus:</w:t>
            </w:r>
            <w:r w:rsidRPr="00641B08">
              <w:rPr>
                <w:rFonts w:asciiTheme="majorHAnsi" w:hAnsiTheme="majorHAnsi" w:cstheme="majorHAnsi"/>
              </w:rPr>
              <w:t xml:space="preserve"> Auto/Manual</w:t>
            </w:r>
          </w:p>
          <w:p w14:paraId="4F221A00" w14:textId="77777777" w:rsidR="00AA512F" w:rsidRPr="00641B08" w:rsidRDefault="00AA512F" w:rsidP="00AA512F">
            <w:pPr>
              <w:numPr>
                <w:ilvl w:val="0"/>
                <w:numId w:val="6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lastRenderedPageBreak/>
              <w:t>Diafragmă/Obturator Electronic:</w:t>
            </w:r>
            <w:r w:rsidRPr="00641B08">
              <w:rPr>
                <w:rFonts w:asciiTheme="majorHAnsi" w:hAnsiTheme="majorHAnsi" w:cstheme="majorHAnsi"/>
              </w:rPr>
              <w:t xml:space="preserve"> Auto/Manual</w:t>
            </w:r>
          </w:p>
          <w:p w14:paraId="6A4C5B1F" w14:textId="77777777" w:rsidR="00AA512F" w:rsidRPr="00641B08" w:rsidRDefault="00AA512F" w:rsidP="00AA512F">
            <w:pPr>
              <w:numPr>
                <w:ilvl w:val="0"/>
                <w:numId w:val="6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WDR:</w:t>
            </w:r>
            <w:r w:rsidRPr="00641B08">
              <w:rPr>
                <w:rFonts w:asciiTheme="majorHAnsi" w:hAnsiTheme="majorHAnsi" w:cstheme="majorHAnsi"/>
              </w:rPr>
              <w:t xml:space="preserve"> OFF/ </w:t>
            </w:r>
            <w:proofErr w:type="spellStart"/>
            <w:r w:rsidRPr="00641B08">
              <w:rPr>
                <w:rFonts w:asciiTheme="majorHAnsi" w:hAnsiTheme="majorHAnsi" w:cstheme="majorHAnsi"/>
              </w:rPr>
              <w:t>Dynamic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41B08">
              <w:rPr>
                <w:rFonts w:asciiTheme="majorHAnsi" w:hAnsiTheme="majorHAnsi" w:cstheme="majorHAnsi"/>
              </w:rPr>
              <w:t>level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41B08">
              <w:rPr>
                <w:rFonts w:asciiTheme="majorHAnsi" w:hAnsiTheme="majorHAnsi" w:cstheme="majorHAnsi"/>
              </w:rPr>
              <w:t>adjustment</w:t>
            </w:r>
            <w:proofErr w:type="spellEnd"/>
          </w:p>
          <w:p w14:paraId="0E50AE66" w14:textId="77777777" w:rsidR="00AA512F" w:rsidRPr="00641B08" w:rsidRDefault="00AA512F" w:rsidP="00AA512F">
            <w:pPr>
              <w:numPr>
                <w:ilvl w:val="0"/>
                <w:numId w:val="6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SNR (Raport Semnal/Zgomot):</w:t>
            </w:r>
            <w:r w:rsidRPr="00641B08">
              <w:rPr>
                <w:rFonts w:asciiTheme="majorHAnsi" w:hAnsiTheme="majorHAnsi" w:cstheme="majorHAnsi"/>
              </w:rPr>
              <w:t xml:space="preserve"> &gt;55dB</w:t>
            </w:r>
          </w:p>
          <w:p w14:paraId="483F3561" w14:textId="09EB3C79" w:rsidR="00AA512F" w:rsidRPr="00641B08" w:rsidRDefault="00AA512F" w:rsidP="00AA512F">
            <w:pPr>
              <w:numPr>
                <w:ilvl w:val="0"/>
                <w:numId w:val="6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Ajustări Video:</w:t>
            </w:r>
            <w:r w:rsidRPr="00641B08">
              <w:rPr>
                <w:rFonts w:asciiTheme="majorHAnsi" w:hAnsiTheme="majorHAnsi" w:cstheme="majorHAnsi"/>
              </w:rPr>
              <w:t xml:space="preserve"> Luminozitate, Culoare, Satura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ie, Contrast, Claritate, Mod B/W, Curbă Gamma</w:t>
            </w:r>
          </w:p>
          <w:p w14:paraId="3BEF982A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Audio:</w:t>
            </w:r>
          </w:p>
          <w:p w14:paraId="71AD597F" w14:textId="77777777" w:rsidR="00AA512F" w:rsidRPr="00641B08" w:rsidRDefault="00AA512F" w:rsidP="00AA512F">
            <w:pPr>
              <w:numPr>
                <w:ilvl w:val="0"/>
                <w:numId w:val="6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Audio In:</w:t>
            </w:r>
            <w:r w:rsidRPr="00641B08">
              <w:rPr>
                <w:rFonts w:asciiTheme="majorHAnsi" w:hAnsiTheme="majorHAnsi" w:cstheme="majorHAnsi"/>
              </w:rPr>
              <w:t xml:space="preserve"> 1 x 3.5 mm stereo jack</w:t>
            </w:r>
          </w:p>
          <w:p w14:paraId="224F5FF7" w14:textId="77777777" w:rsidR="00AA512F" w:rsidRPr="00641B08" w:rsidRDefault="00AA512F" w:rsidP="00AA512F">
            <w:pPr>
              <w:numPr>
                <w:ilvl w:val="0"/>
                <w:numId w:val="6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Format Compresie Audio:</w:t>
            </w:r>
            <w:r w:rsidRPr="00641B08">
              <w:rPr>
                <w:rFonts w:asciiTheme="majorHAnsi" w:hAnsiTheme="majorHAnsi" w:cstheme="majorHAnsi"/>
              </w:rPr>
              <w:t xml:space="preserve"> AAC, MP3, G.711A</w:t>
            </w:r>
          </w:p>
          <w:p w14:paraId="5A213FE6" w14:textId="14713EF8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Ie</w:t>
            </w:r>
            <w:r w:rsidR="00641B08">
              <w:rPr>
                <w:rFonts w:asciiTheme="majorHAnsi" w:hAnsiTheme="majorHAnsi" w:cstheme="majorHAnsi"/>
                <w:b/>
                <w:bCs/>
              </w:rPr>
              <w:t>ș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iri:</w:t>
            </w:r>
          </w:p>
          <w:p w14:paraId="489D4B19" w14:textId="77777777" w:rsidR="00AA512F" w:rsidRPr="00641B08" w:rsidRDefault="00AA512F" w:rsidP="00AA512F">
            <w:pPr>
              <w:numPr>
                <w:ilvl w:val="0"/>
                <w:numId w:val="6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1 x 3G SDI BNC</w:t>
            </w:r>
          </w:p>
          <w:p w14:paraId="5556D12D" w14:textId="77777777" w:rsidR="00AA512F" w:rsidRPr="00641B08" w:rsidRDefault="00AA512F" w:rsidP="00AA512F">
            <w:pPr>
              <w:numPr>
                <w:ilvl w:val="0"/>
                <w:numId w:val="6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1 x HDMI-A</w:t>
            </w:r>
          </w:p>
          <w:p w14:paraId="7EA3960B" w14:textId="77777777" w:rsidR="00AA512F" w:rsidRPr="00641B08" w:rsidRDefault="00AA512F" w:rsidP="00AA512F">
            <w:pPr>
              <w:numPr>
                <w:ilvl w:val="0"/>
                <w:numId w:val="6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1 x USB-A</w:t>
            </w:r>
          </w:p>
          <w:p w14:paraId="64C01702" w14:textId="77777777" w:rsidR="00AA512F" w:rsidRPr="00641B08" w:rsidRDefault="00AA512F" w:rsidP="00AA512F">
            <w:pPr>
              <w:numPr>
                <w:ilvl w:val="0"/>
                <w:numId w:val="6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1 x RJ45 LAN</w:t>
            </w:r>
          </w:p>
          <w:p w14:paraId="383FA109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Control:</w:t>
            </w:r>
          </w:p>
          <w:p w14:paraId="7C11B307" w14:textId="77777777" w:rsidR="00AA512F" w:rsidRPr="00641B08" w:rsidRDefault="00AA512F" w:rsidP="00AA512F">
            <w:pPr>
              <w:numPr>
                <w:ilvl w:val="0"/>
                <w:numId w:val="6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RS232 IN/OUT: 2 x DIN8</w:t>
            </w:r>
          </w:p>
          <w:p w14:paraId="4E0E0ECD" w14:textId="77777777" w:rsidR="00AA512F" w:rsidRPr="00641B08" w:rsidRDefault="00AA512F" w:rsidP="00AA512F">
            <w:pPr>
              <w:numPr>
                <w:ilvl w:val="0"/>
                <w:numId w:val="6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RS485: 1 x 4pin Terminal</w:t>
            </w:r>
          </w:p>
          <w:p w14:paraId="0C5AA0AC" w14:textId="77777777" w:rsidR="00AA512F" w:rsidRPr="00641B08" w:rsidRDefault="00AA512F" w:rsidP="00AA512F">
            <w:pPr>
              <w:numPr>
                <w:ilvl w:val="0"/>
                <w:numId w:val="6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Protocol Control:</w:t>
            </w:r>
            <w:r w:rsidRPr="00641B08">
              <w:rPr>
                <w:rFonts w:asciiTheme="majorHAnsi" w:hAnsiTheme="majorHAnsi" w:cstheme="majorHAnsi"/>
              </w:rPr>
              <w:t xml:space="preserve"> VISCA | </w:t>
            </w:r>
            <w:proofErr w:type="spellStart"/>
            <w:r w:rsidRPr="00641B08">
              <w:rPr>
                <w:rFonts w:asciiTheme="majorHAnsi" w:hAnsiTheme="majorHAnsi" w:cstheme="majorHAnsi"/>
              </w:rPr>
              <w:t>Pelco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-D | </w:t>
            </w:r>
            <w:proofErr w:type="spellStart"/>
            <w:r w:rsidRPr="00641B08">
              <w:rPr>
                <w:rFonts w:asciiTheme="majorHAnsi" w:hAnsiTheme="majorHAnsi" w:cstheme="majorHAnsi"/>
              </w:rPr>
              <w:t>Pelco</w:t>
            </w:r>
            <w:proofErr w:type="spellEnd"/>
            <w:r w:rsidRPr="00641B08">
              <w:rPr>
                <w:rFonts w:asciiTheme="majorHAnsi" w:hAnsiTheme="majorHAnsi" w:cstheme="majorHAnsi"/>
              </w:rPr>
              <w:t>-P | ONVIF</w:t>
            </w:r>
          </w:p>
          <w:p w14:paraId="0BD2A3EE" w14:textId="77777777" w:rsidR="00AA512F" w:rsidRPr="00641B08" w:rsidRDefault="00AA512F" w:rsidP="00AA512F">
            <w:pPr>
              <w:numPr>
                <w:ilvl w:val="0"/>
                <w:numId w:val="6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Baud Rate (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bps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):</w:t>
            </w:r>
            <w:r w:rsidRPr="00641B08">
              <w:rPr>
                <w:rFonts w:asciiTheme="majorHAnsi" w:hAnsiTheme="majorHAnsi" w:cstheme="majorHAnsi"/>
              </w:rPr>
              <w:t xml:space="preserve"> 115200 | 9600 | 4800 | 2400 </w:t>
            </w:r>
            <w:proofErr w:type="spellStart"/>
            <w:r w:rsidRPr="00641B08">
              <w:rPr>
                <w:rFonts w:asciiTheme="majorHAnsi" w:hAnsiTheme="majorHAnsi" w:cstheme="majorHAnsi"/>
              </w:rPr>
              <w:t>bps</w:t>
            </w:r>
            <w:proofErr w:type="spellEnd"/>
          </w:p>
          <w:p w14:paraId="2AE792D7" w14:textId="427CAA88" w:rsidR="00AA512F" w:rsidRPr="00641B08" w:rsidRDefault="00AA512F" w:rsidP="00AA512F">
            <w:pPr>
              <w:numPr>
                <w:ilvl w:val="0"/>
                <w:numId w:val="6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Protocol Re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ea:</w:t>
            </w:r>
            <w:r w:rsidRPr="00641B08">
              <w:rPr>
                <w:rFonts w:asciiTheme="majorHAnsi" w:hAnsiTheme="majorHAnsi" w:cstheme="majorHAnsi"/>
              </w:rPr>
              <w:t xml:space="preserve"> RTSP | RTMP | ONVIF</w:t>
            </w:r>
          </w:p>
          <w:p w14:paraId="10F9107C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Alimentare:</w:t>
            </w:r>
          </w:p>
          <w:p w14:paraId="3DFA1860" w14:textId="77777777" w:rsidR="00AA512F" w:rsidRPr="00641B08" w:rsidRDefault="00AA512F" w:rsidP="00AA512F">
            <w:pPr>
              <w:numPr>
                <w:ilvl w:val="0"/>
                <w:numId w:val="7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1 x DC12V Jack</w:t>
            </w:r>
          </w:p>
          <w:p w14:paraId="3E85DE9C" w14:textId="77777777" w:rsidR="00AA512F" w:rsidRPr="00641B08" w:rsidRDefault="00AA512F" w:rsidP="00AA512F">
            <w:pPr>
              <w:numPr>
                <w:ilvl w:val="0"/>
                <w:numId w:val="7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Voltaj:</w:t>
            </w:r>
            <w:r w:rsidRPr="00641B08">
              <w:rPr>
                <w:rFonts w:asciiTheme="majorHAnsi" w:hAnsiTheme="majorHAnsi" w:cstheme="majorHAnsi"/>
              </w:rPr>
              <w:t xml:space="preserve"> DC 12 V / 1.5 A</w:t>
            </w:r>
          </w:p>
          <w:p w14:paraId="30B9E84E" w14:textId="77777777" w:rsidR="00AA512F" w:rsidRPr="00641B08" w:rsidRDefault="00AA512F" w:rsidP="00AA512F">
            <w:pPr>
              <w:numPr>
                <w:ilvl w:val="0"/>
                <w:numId w:val="7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Putere maximă:</w:t>
            </w:r>
            <w:r w:rsidRPr="00641B08">
              <w:rPr>
                <w:rFonts w:asciiTheme="majorHAnsi" w:hAnsiTheme="majorHAnsi" w:cstheme="majorHAnsi"/>
              </w:rPr>
              <w:t xml:space="preserve"> 12 W</w:t>
            </w:r>
          </w:p>
          <w:p w14:paraId="6711C5CF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Alte Caracteristici:</w:t>
            </w:r>
          </w:p>
          <w:p w14:paraId="2FDE8F5C" w14:textId="77777777" w:rsidR="00AA512F" w:rsidRPr="00641B08" w:rsidRDefault="00AA512F" w:rsidP="00AA512F">
            <w:pPr>
              <w:numPr>
                <w:ilvl w:val="0"/>
                <w:numId w:val="7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360° TALLY:</w:t>
            </w:r>
            <w:r w:rsidRPr="00641B08">
              <w:rPr>
                <w:rFonts w:asciiTheme="majorHAnsi" w:hAnsiTheme="majorHAnsi" w:cstheme="majorHAnsi"/>
              </w:rPr>
              <w:t xml:space="preserve"> Vizualizare completă TALLY la 360°</w:t>
            </w:r>
          </w:p>
          <w:p w14:paraId="082E8B40" w14:textId="77777777" w:rsidR="00AA512F" w:rsidRPr="00641B08" w:rsidRDefault="00AA512F" w:rsidP="00AA512F">
            <w:pPr>
              <w:numPr>
                <w:ilvl w:val="0"/>
                <w:numId w:val="7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Standarde acceptate (SDI):</w:t>
            </w:r>
            <w:r w:rsidRPr="00641B08">
              <w:rPr>
                <w:rFonts w:asciiTheme="majorHAnsi" w:hAnsiTheme="majorHAnsi" w:cstheme="majorHAnsi"/>
              </w:rPr>
              <w:t xml:space="preserve"> SMPTE 425M (</w:t>
            </w:r>
            <w:proofErr w:type="spellStart"/>
            <w:r w:rsidRPr="00641B08">
              <w:rPr>
                <w:rFonts w:asciiTheme="majorHAnsi" w:hAnsiTheme="majorHAnsi" w:cstheme="majorHAnsi"/>
              </w:rPr>
              <w:t>Level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A &amp; B) | SMPTE 424M | SMPTE 292M | SMPTE 259M-C | DVB-ASI</w:t>
            </w:r>
          </w:p>
          <w:p w14:paraId="7CA0CD05" w14:textId="50723F08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Specifica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 xml:space="preserve">ii Fizice </w:t>
            </w:r>
            <w:r w:rsidR="00641B08">
              <w:rPr>
                <w:rFonts w:asciiTheme="majorHAnsi" w:hAnsiTheme="majorHAnsi" w:cstheme="majorHAnsi"/>
                <w:b/>
                <w:bCs/>
              </w:rPr>
              <w:t>ș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 de Mediu:</w:t>
            </w:r>
          </w:p>
          <w:p w14:paraId="3FE6308D" w14:textId="77777777" w:rsidR="00AA512F" w:rsidRPr="00641B08" w:rsidRDefault="00AA512F" w:rsidP="00AA512F">
            <w:pPr>
              <w:numPr>
                <w:ilvl w:val="0"/>
                <w:numId w:val="7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Temperatura de lucru:</w:t>
            </w:r>
            <w:r w:rsidRPr="00641B08">
              <w:rPr>
                <w:rFonts w:asciiTheme="majorHAnsi" w:hAnsiTheme="majorHAnsi" w:cstheme="majorHAnsi"/>
              </w:rPr>
              <w:t xml:space="preserve"> -10°C până la +50°C</w:t>
            </w:r>
          </w:p>
          <w:p w14:paraId="7CE17540" w14:textId="77777777" w:rsidR="00AA512F" w:rsidRPr="00641B08" w:rsidRDefault="00AA512F" w:rsidP="00AA512F">
            <w:pPr>
              <w:numPr>
                <w:ilvl w:val="0"/>
                <w:numId w:val="7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Umiditate:</w:t>
            </w:r>
            <w:r w:rsidRPr="00641B08">
              <w:rPr>
                <w:rFonts w:asciiTheme="majorHAnsi" w:hAnsiTheme="majorHAnsi" w:cstheme="majorHAnsi"/>
              </w:rPr>
              <w:t xml:space="preserve"> 20% - 80%</w:t>
            </w:r>
          </w:p>
          <w:p w14:paraId="705C04E5" w14:textId="77777777" w:rsidR="00AA512F" w:rsidRPr="00641B08" w:rsidRDefault="00AA512F" w:rsidP="00AA512F">
            <w:pPr>
              <w:numPr>
                <w:ilvl w:val="0"/>
                <w:numId w:val="7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Dimensiuni:</w:t>
            </w:r>
            <w:r w:rsidRPr="00641B08">
              <w:rPr>
                <w:rFonts w:asciiTheme="majorHAnsi" w:hAnsiTheme="majorHAnsi" w:cstheme="majorHAnsi"/>
              </w:rPr>
              <w:t xml:space="preserve"> 180 mm x 188 mm x 198 mm</w:t>
            </w:r>
          </w:p>
          <w:p w14:paraId="1534ADB8" w14:textId="77777777" w:rsidR="00AA512F" w:rsidRPr="00641B08" w:rsidRDefault="00AA512F" w:rsidP="00AA512F">
            <w:pPr>
              <w:numPr>
                <w:ilvl w:val="0"/>
                <w:numId w:val="7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 xml:space="preserve">Greutate 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max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:</w:t>
            </w:r>
            <w:r w:rsidRPr="00641B08">
              <w:rPr>
                <w:rFonts w:asciiTheme="majorHAnsi" w:hAnsiTheme="majorHAnsi" w:cstheme="majorHAnsi"/>
              </w:rPr>
              <w:t xml:space="preserve"> 1.7 Kg</w:t>
            </w:r>
          </w:p>
          <w:p w14:paraId="20F92E4F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Componentele Kit:</w:t>
            </w:r>
          </w:p>
          <w:p w14:paraId="12724499" w14:textId="77777777" w:rsidR="00AA512F" w:rsidRPr="00641B08" w:rsidRDefault="00AA512F" w:rsidP="00AA512F">
            <w:pPr>
              <w:numPr>
                <w:ilvl w:val="0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2 x Camere tip PTZ VUE 20x sau echivalent:</w:t>
            </w:r>
          </w:p>
          <w:p w14:paraId="44BE6864" w14:textId="77777777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Camere profesionale de </w:t>
            </w:r>
            <w:proofErr w:type="spellStart"/>
            <w:r w:rsidRPr="00641B08">
              <w:rPr>
                <w:rFonts w:asciiTheme="majorHAnsi" w:hAnsiTheme="majorHAnsi" w:cstheme="majorHAnsi"/>
              </w:rPr>
              <w:t>broadcast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cu </w:t>
            </w:r>
            <w:proofErr w:type="spellStart"/>
            <w:r w:rsidRPr="00641B08">
              <w:rPr>
                <w:rFonts w:asciiTheme="majorHAnsi" w:hAnsiTheme="majorHAnsi" w:cstheme="majorHAnsi"/>
              </w:rPr>
              <w:t>zoom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optic 20x.</w:t>
            </w:r>
          </w:p>
          <w:p w14:paraId="57B790C1" w14:textId="0B5BA05E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Indicator LED </w:t>
            </w:r>
            <w:proofErr w:type="spellStart"/>
            <w:r w:rsidRPr="00641B08">
              <w:rPr>
                <w:rFonts w:asciiTheme="majorHAnsi" w:hAnsiTheme="majorHAnsi" w:cstheme="majorHAnsi"/>
              </w:rPr>
              <w:t>Tally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(verde/ro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u).</w:t>
            </w:r>
          </w:p>
          <w:p w14:paraId="38392071" w14:textId="5B244F01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lastRenderedPageBreak/>
              <w:t>Mi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 xml:space="preserve">care PTZ rapidă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silen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ioasă.</w:t>
            </w:r>
          </w:p>
          <w:p w14:paraId="029E7136" w14:textId="2F6E37DA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Calitate superioară a imaginii chiar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în condi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ii de lumină scăzută.</w:t>
            </w:r>
          </w:p>
          <w:p w14:paraId="1369D626" w14:textId="5FA24026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Focalizare automată inteligentă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rapidă.</w:t>
            </w:r>
          </w:p>
          <w:p w14:paraId="5E4925C1" w14:textId="37362738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Conexiuni:</w:t>
            </w:r>
            <w:r w:rsidRPr="00641B08">
              <w:rPr>
                <w:rFonts w:asciiTheme="majorHAnsi" w:hAnsiTheme="majorHAnsi" w:cstheme="majorHAnsi"/>
              </w:rPr>
              <w:t xml:space="preserve"> HDMI, 3G-SDI, USB, Re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ea (fiecare cu emisie simultană până la 1080p60), Audio In (jack stereo 3.5 mm).</w:t>
            </w:r>
          </w:p>
          <w:p w14:paraId="373A4590" w14:textId="77777777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Alimentare:</w:t>
            </w:r>
            <w:r w:rsidRPr="00641B08">
              <w:rPr>
                <w:rFonts w:asciiTheme="majorHAnsi" w:hAnsiTheme="majorHAnsi" w:cstheme="majorHAnsi"/>
              </w:rPr>
              <w:t xml:space="preserve"> Adaptor AC inclus sau </w:t>
            </w:r>
            <w:proofErr w:type="spellStart"/>
            <w:r w:rsidRPr="00641B08">
              <w:rPr>
                <w:rFonts w:asciiTheme="majorHAnsi" w:hAnsiTheme="majorHAnsi" w:cstheme="majorHAnsi"/>
              </w:rPr>
              <w:t>PoE</w:t>
            </w:r>
            <w:proofErr w:type="spellEnd"/>
            <w:r w:rsidRPr="00641B08">
              <w:rPr>
                <w:rFonts w:asciiTheme="majorHAnsi" w:hAnsiTheme="majorHAnsi" w:cstheme="majorHAnsi"/>
              </w:rPr>
              <w:t>.</w:t>
            </w:r>
          </w:p>
          <w:p w14:paraId="518B8718" w14:textId="04329A10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Control:</w:t>
            </w:r>
            <w:r w:rsidRPr="00641B08">
              <w:rPr>
                <w:rFonts w:asciiTheme="majorHAnsi" w:hAnsiTheme="majorHAnsi" w:cstheme="majorHAnsi"/>
              </w:rPr>
              <w:t xml:space="preserve"> Telecomandă IR inclusă (control până la 4 camere), browser web (prin re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ea), controlere externe (RS232/RS485, IP cu VISCA/</w:t>
            </w:r>
            <w:proofErr w:type="spellStart"/>
            <w:r w:rsidRPr="00641B08">
              <w:rPr>
                <w:rFonts w:asciiTheme="majorHAnsi" w:hAnsiTheme="majorHAnsi" w:cstheme="majorHAnsi"/>
              </w:rPr>
              <w:t>Pelco</w:t>
            </w:r>
            <w:proofErr w:type="spellEnd"/>
            <w:r w:rsidRPr="00641B08">
              <w:rPr>
                <w:rFonts w:asciiTheme="majorHAnsi" w:hAnsiTheme="majorHAnsi" w:cstheme="majorHAnsi"/>
              </w:rPr>
              <w:t>), Mixer (prin IP).</w:t>
            </w:r>
          </w:p>
          <w:p w14:paraId="70CA7F21" w14:textId="3883B71B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 xml:space="preserve">Indicator 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Tally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:</w:t>
            </w:r>
            <w:r w:rsidRPr="00641B08">
              <w:rPr>
                <w:rFonts w:asciiTheme="majorHAnsi" w:hAnsiTheme="majorHAnsi" w:cstheme="majorHAnsi"/>
              </w:rPr>
              <w:t xml:space="preserve"> LED vizibil 360°, indică starea camerei (standby/on-</w:t>
            </w:r>
            <w:proofErr w:type="spellStart"/>
            <w:r w:rsidRPr="00641B08">
              <w:rPr>
                <w:rFonts w:asciiTheme="majorHAnsi" w:hAnsiTheme="majorHAnsi" w:cstheme="majorHAnsi"/>
              </w:rPr>
              <w:t>air</w:t>
            </w:r>
            <w:proofErr w:type="spellEnd"/>
            <w:r w:rsidRPr="00641B08">
              <w:rPr>
                <w:rFonts w:asciiTheme="majorHAnsi" w:hAnsiTheme="majorHAnsi" w:cstheme="majorHAnsi"/>
              </w:rPr>
              <w:t>) în combina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ie cu unită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 xml:space="preserve">i de control compatibile </w:t>
            </w:r>
          </w:p>
          <w:p w14:paraId="237C05E8" w14:textId="54A36285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Presetări:</w:t>
            </w:r>
            <w:r w:rsidRPr="00641B08">
              <w:rPr>
                <w:rFonts w:asciiTheme="majorHAnsi" w:hAnsiTheme="majorHAnsi" w:cstheme="majorHAnsi"/>
              </w:rPr>
              <w:t xml:space="preserve"> Permite salvarea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revizualizarea a până la 254 de unghiuri diferite.</w:t>
            </w:r>
          </w:p>
          <w:p w14:paraId="67FB64EE" w14:textId="77777777" w:rsidR="00AA512F" w:rsidRPr="00641B08" w:rsidRDefault="00AA512F" w:rsidP="00AA512F">
            <w:pPr>
              <w:numPr>
                <w:ilvl w:val="0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Streaming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 xml:space="preserve"> Video Mixer:</w:t>
            </w:r>
          </w:p>
          <w:p w14:paraId="325BDB86" w14:textId="77777777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Mixer video compact cu 4 canale HDMI 2.0 (suportă până la 4K60).</w:t>
            </w:r>
          </w:p>
          <w:p w14:paraId="09016E16" w14:textId="77777777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Controller integrat pentru până la 4 camere PTZ prin IP (protocol VISCA).</w:t>
            </w:r>
          </w:p>
          <w:p w14:paraId="16E903A2" w14:textId="18D251B8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641B08">
              <w:rPr>
                <w:rFonts w:asciiTheme="majorHAnsi" w:hAnsiTheme="majorHAnsi" w:cstheme="majorHAnsi"/>
              </w:rPr>
              <w:t>Streaming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simultan direct către până la patru platforme IP sau până la 32 prin aplica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ii.</w:t>
            </w:r>
          </w:p>
          <w:p w14:paraId="043D15D4" w14:textId="71E7ADC1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Intrări duale pentru microfon (XLR/TRS), mixare audio internă (HDMI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extern), ie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ire monitorizare audio.</w:t>
            </w:r>
          </w:p>
          <w:p w14:paraId="367B0D6E" w14:textId="77777777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Înregistrare cu un singur buton pe unitate externă (până la 2TB).</w:t>
            </w:r>
          </w:p>
          <w:p w14:paraId="29BEFD45" w14:textId="77777777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15 moduri de efect, 16 presetări de scenă, comutare rapidă portret/peisaj, suprapuneri, scalare, decupare, cheie cromatică.</w:t>
            </w:r>
          </w:p>
          <w:p w14:paraId="1F06FE69" w14:textId="77777777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Ecran tactil color de 5.5" pentru control.</w:t>
            </w:r>
          </w:p>
          <w:p w14:paraId="6A5ABA6A" w14:textId="78A9C182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Ie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 xml:space="preserve">iri HDMI 1.3 pentru </w:t>
            </w:r>
            <w:proofErr w:type="spellStart"/>
            <w:r w:rsidRPr="00641B08">
              <w:rPr>
                <w:rFonts w:asciiTheme="majorHAnsi" w:hAnsiTheme="majorHAnsi" w:cstheme="majorHAnsi"/>
              </w:rPr>
              <w:t>Preview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(PVW)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Program (PGM).</w:t>
            </w:r>
          </w:p>
          <w:p w14:paraId="35AE5E28" w14:textId="77777777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Joystick integrat pentru control PTZ precis.</w:t>
            </w:r>
          </w:p>
          <w:p w14:paraId="7D5F02B6" w14:textId="297F6F40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Control de la distan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ă:</w:t>
            </w:r>
            <w:r w:rsidRPr="00641B08">
              <w:rPr>
                <w:rFonts w:asciiTheme="majorHAnsi" w:hAnsiTheme="majorHAnsi" w:cstheme="majorHAnsi"/>
              </w:rPr>
              <w:t xml:space="preserve"> laptop/mobil</w:t>
            </w:r>
          </w:p>
          <w:p w14:paraId="40F80CAF" w14:textId="559300EB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lastRenderedPageBreak/>
              <w:t>Layere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 xml:space="preserve"> video </w:t>
            </w:r>
            <w:r w:rsidR="00641B08">
              <w:rPr>
                <w:rFonts w:asciiTheme="majorHAnsi" w:hAnsiTheme="majorHAnsi" w:cstheme="majorHAnsi"/>
                <w:b/>
                <w:bCs/>
              </w:rPr>
              <w:t>ș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 grafice:</w:t>
            </w:r>
            <w:r w:rsidRPr="00641B08">
              <w:rPr>
                <w:rFonts w:asciiTheme="majorHAnsi" w:hAnsiTheme="majorHAnsi" w:cstheme="majorHAnsi"/>
              </w:rPr>
              <w:t xml:space="preserve"> 2 </w:t>
            </w:r>
            <w:proofErr w:type="spellStart"/>
            <w:r w:rsidRPr="00641B08">
              <w:rPr>
                <w:rFonts w:asciiTheme="majorHAnsi" w:hAnsiTheme="majorHAnsi" w:cstheme="majorHAnsi"/>
              </w:rPr>
              <w:t>layere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video, imagine de fundal, 2 suprapuneri grafice, suprapunere text OSD.</w:t>
            </w:r>
          </w:p>
          <w:p w14:paraId="070B6620" w14:textId="3ED3DC7F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Tranzi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ii:</w:t>
            </w:r>
            <w:r w:rsidRPr="00641B08">
              <w:rPr>
                <w:rFonts w:asciiTheme="majorHAnsi" w:hAnsiTheme="majorHAnsi" w:cstheme="majorHAnsi"/>
              </w:rPr>
              <w:t xml:space="preserve"> Efecte DVE presetate.</w:t>
            </w:r>
          </w:p>
          <w:p w14:paraId="5B599737" w14:textId="593F0AF7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Audio profesional:</w:t>
            </w:r>
            <w:r w:rsidRPr="00641B08">
              <w:rPr>
                <w:rFonts w:asciiTheme="majorHAnsi" w:hAnsiTheme="majorHAnsi" w:cstheme="majorHAnsi"/>
              </w:rPr>
              <w:t xml:space="preserve"> 3 porturi audio separate (XLR/TRS cu alimentare </w:t>
            </w:r>
            <w:proofErr w:type="spellStart"/>
            <w:r w:rsidRPr="00641B08">
              <w:rPr>
                <w:rFonts w:asciiTheme="majorHAnsi" w:hAnsiTheme="majorHAnsi" w:cstheme="majorHAnsi"/>
              </w:rPr>
              <w:t>phantom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48V pe MIC 1), suport AFV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întârziere audio.</w:t>
            </w:r>
          </w:p>
          <w:p w14:paraId="170AFEA9" w14:textId="148EAEDF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 xml:space="preserve">Pro 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Streaming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:</w:t>
            </w:r>
            <w:r w:rsidRPr="00641B08">
              <w:rPr>
                <w:rFonts w:asciiTheme="majorHAnsi" w:hAnsiTheme="majorHAnsi" w:cstheme="majorHAnsi"/>
              </w:rPr>
              <w:t xml:space="preserve"> Compresie H.265, func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ie de cameră web (prin USB).</w:t>
            </w:r>
          </w:p>
          <w:p w14:paraId="1BD85F88" w14:textId="77777777" w:rsidR="00AA512F" w:rsidRPr="00641B08" w:rsidRDefault="00AA512F" w:rsidP="00AA512F">
            <w:pPr>
              <w:numPr>
                <w:ilvl w:val="0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2 x Cabluri CAT6:</w:t>
            </w:r>
          </w:p>
          <w:p w14:paraId="56D5987B" w14:textId="476019CE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Pentru conectarea camerelor PTZ la re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 xml:space="preserve">ea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 xml:space="preserve">i la Mixer pentru control IP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 xml:space="preserve">i </w:t>
            </w:r>
            <w:proofErr w:type="spellStart"/>
            <w:r w:rsidRPr="00641B08">
              <w:rPr>
                <w:rFonts w:asciiTheme="majorHAnsi" w:hAnsiTheme="majorHAnsi" w:cstheme="majorHAnsi"/>
              </w:rPr>
              <w:t>streaming</w:t>
            </w:r>
            <w:proofErr w:type="spellEnd"/>
            <w:r w:rsidRPr="00641B08">
              <w:rPr>
                <w:rFonts w:asciiTheme="majorHAnsi" w:hAnsiTheme="majorHAnsi" w:cstheme="majorHAnsi"/>
              </w:rPr>
              <w:t>.</w:t>
            </w:r>
          </w:p>
          <w:p w14:paraId="5B4789BD" w14:textId="77777777" w:rsidR="00AA512F" w:rsidRPr="00641B08" w:rsidRDefault="00AA512F" w:rsidP="00AA512F">
            <w:pPr>
              <w:numPr>
                <w:ilvl w:val="0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1 x Hard Case:</w:t>
            </w:r>
          </w:p>
          <w:p w14:paraId="627BF671" w14:textId="1AB45DDC" w:rsidR="00AA512F" w:rsidRPr="00641B08" w:rsidRDefault="00AA512F" w:rsidP="00AA512F">
            <w:pPr>
              <w:numPr>
                <w:ilvl w:val="1"/>
                <w:numId w:val="7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 xml:space="preserve">Pentru transportul </w:t>
            </w:r>
            <w:r w:rsidR="00641B08">
              <w:rPr>
                <w:rFonts w:asciiTheme="majorHAnsi" w:hAnsiTheme="majorHAnsi" w:cstheme="majorHAnsi"/>
              </w:rPr>
              <w:t>ș</w:t>
            </w:r>
            <w:r w:rsidRPr="00641B08">
              <w:rPr>
                <w:rFonts w:asciiTheme="majorHAnsi" w:hAnsiTheme="majorHAnsi" w:cstheme="majorHAnsi"/>
              </w:rPr>
              <w:t>i depozitarea sigură a tuturor componentelor kitului.</w:t>
            </w:r>
          </w:p>
          <w:p w14:paraId="6D90781C" w14:textId="088A9E1E" w:rsidR="00697B10" w:rsidRPr="00641B08" w:rsidRDefault="00697B10" w:rsidP="00697B10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445" w:type="dxa"/>
          </w:tcPr>
          <w:p w14:paraId="5A5CC979" w14:textId="77777777" w:rsidR="00697B10" w:rsidRPr="00641B08" w:rsidRDefault="00697B10" w:rsidP="007670DA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697B10" w:rsidRPr="00641B08" w14:paraId="6B445EEC" w14:textId="77777777" w:rsidTr="007670DA">
        <w:tc>
          <w:tcPr>
            <w:tcW w:w="4957" w:type="dxa"/>
            <w:shd w:val="clear" w:color="auto" w:fill="auto"/>
            <w:vAlign w:val="center"/>
          </w:tcPr>
          <w:p w14:paraId="7C6E3B6E" w14:textId="40B5DFFA" w:rsidR="00697B10" w:rsidRPr="00641B08" w:rsidRDefault="00697B10" w:rsidP="007670DA">
            <w:pPr>
              <w:jc w:val="both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lastRenderedPageBreak/>
              <w:t>Garan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ie: 36 luni</w:t>
            </w:r>
          </w:p>
        </w:tc>
        <w:tc>
          <w:tcPr>
            <w:tcW w:w="4445" w:type="dxa"/>
          </w:tcPr>
          <w:p w14:paraId="2BEAD6EF" w14:textId="77777777" w:rsidR="00697B10" w:rsidRPr="00641B08" w:rsidRDefault="00697B10" w:rsidP="007670DA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5279B49" w14:textId="77777777" w:rsidR="00697B10" w:rsidRPr="00641B08" w:rsidRDefault="00697B10" w:rsidP="00655372">
      <w:pPr>
        <w:jc w:val="both"/>
        <w:rPr>
          <w:rFonts w:asciiTheme="majorHAnsi" w:hAnsiTheme="majorHAnsi" w:cstheme="majorHAnsi"/>
        </w:rPr>
      </w:pPr>
    </w:p>
    <w:p w14:paraId="2911E94C" w14:textId="4337BE70" w:rsidR="00697B10" w:rsidRPr="00641B08" w:rsidRDefault="00AA512F" w:rsidP="00655372">
      <w:pPr>
        <w:jc w:val="both"/>
        <w:rPr>
          <w:rFonts w:asciiTheme="majorHAnsi" w:hAnsiTheme="majorHAnsi" w:cstheme="majorHAnsi"/>
        </w:rPr>
      </w:pPr>
      <w:r w:rsidRPr="00641B08">
        <w:rPr>
          <w:rFonts w:asciiTheme="majorHAnsi" w:hAnsiTheme="majorHAnsi" w:cstheme="majorHAnsi"/>
          <w:b/>
          <w:bCs/>
        </w:rPr>
        <w:t xml:space="preserve">5. Obiectiv camera cu </w:t>
      </w:r>
      <w:proofErr w:type="spellStart"/>
      <w:r w:rsidRPr="00641B08">
        <w:rPr>
          <w:rFonts w:asciiTheme="majorHAnsi" w:hAnsiTheme="majorHAnsi" w:cstheme="majorHAnsi"/>
          <w:b/>
          <w:bCs/>
        </w:rPr>
        <w:t>zoom</w:t>
      </w:r>
      <w:proofErr w:type="spellEnd"/>
      <w:r w:rsidRPr="00641B08">
        <w:rPr>
          <w:rFonts w:asciiTheme="majorHAnsi" w:hAnsiTheme="majorHAnsi" w:cstheme="majorHAnsi"/>
          <w:b/>
          <w:bCs/>
        </w:rPr>
        <w:t xml:space="preserve"> – 5 buc</w:t>
      </w:r>
    </w:p>
    <w:tbl>
      <w:tblPr>
        <w:tblW w:w="9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57"/>
        <w:gridCol w:w="4445"/>
      </w:tblGrid>
      <w:tr w:rsidR="00AA512F" w:rsidRPr="00641B08" w14:paraId="5600CEE8" w14:textId="77777777" w:rsidTr="007670DA">
        <w:trPr>
          <w:tblHeader/>
        </w:trPr>
        <w:tc>
          <w:tcPr>
            <w:tcW w:w="4957" w:type="dxa"/>
            <w:shd w:val="clear" w:color="auto" w:fill="auto"/>
          </w:tcPr>
          <w:p w14:paraId="67D328BC" w14:textId="6AF87DD7" w:rsidR="00AA512F" w:rsidRPr="00641B08" w:rsidRDefault="00641B08" w:rsidP="00767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1B08">
              <w:rPr>
                <w:rFonts w:asciiTheme="majorHAnsi" w:hAnsiTheme="majorHAnsi" w:cstheme="majorHAnsi"/>
                <w:b/>
              </w:rPr>
              <w:t>Specifica</w:t>
            </w:r>
            <w:r>
              <w:rPr>
                <w:rFonts w:asciiTheme="majorHAnsi" w:hAnsiTheme="majorHAnsi" w:cstheme="majorHAnsi"/>
                <w:b/>
              </w:rPr>
              <w:t>ț</w:t>
            </w:r>
            <w:r w:rsidRPr="00641B08">
              <w:rPr>
                <w:rFonts w:asciiTheme="majorHAnsi" w:hAnsiTheme="majorHAnsi" w:cstheme="majorHAnsi"/>
                <w:b/>
              </w:rPr>
              <w:t>ii</w:t>
            </w:r>
            <w:r w:rsidR="00AA512F" w:rsidRPr="00641B08">
              <w:rPr>
                <w:rFonts w:asciiTheme="majorHAnsi" w:hAnsiTheme="majorHAnsi" w:cstheme="majorHAnsi"/>
                <w:b/>
              </w:rPr>
              <w:t xml:space="preserve"> tehnice minime solicitate</w:t>
            </w:r>
          </w:p>
        </w:tc>
        <w:tc>
          <w:tcPr>
            <w:tcW w:w="4445" w:type="dxa"/>
          </w:tcPr>
          <w:p w14:paraId="2ACEAE48" w14:textId="60765C47" w:rsidR="00AA512F" w:rsidRPr="00641B08" w:rsidRDefault="00AA512F" w:rsidP="00767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1B08">
              <w:rPr>
                <w:rFonts w:asciiTheme="majorHAnsi" w:hAnsiTheme="majorHAnsi" w:cstheme="majorHAnsi"/>
                <w:b/>
              </w:rPr>
              <w:t>Specifica</w:t>
            </w:r>
            <w:r w:rsidR="00641B08">
              <w:rPr>
                <w:rFonts w:asciiTheme="majorHAnsi" w:hAnsiTheme="majorHAnsi" w:cstheme="majorHAnsi"/>
                <w:b/>
              </w:rPr>
              <w:t>ț</w:t>
            </w:r>
            <w:r w:rsidRPr="00641B08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AA512F" w:rsidRPr="00641B08" w14:paraId="5487AE33" w14:textId="77777777" w:rsidTr="007670DA">
        <w:tc>
          <w:tcPr>
            <w:tcW w:w="4957" w:type="dxa"/>
            <w:shd w:val="clear" w:color="auto" w:fill="auto"/>
            <w:vAlign w:val="center"/>
          </w:tcPr>
          <w:p w14:paraId="6DEF8DD9" w14:textId="3634AE10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641B08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1A21B44C" w14:textId="77777777" w:rsidR="00AA512F" w:rsidRPr="00641B08" w:rsidRDefault="00AA512F" w:rsidP="00AA512F">
            <w:pPr>
              <w:numPr>
                <w:ilvl w:val="0"/>
                <w:numId w:val="7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Tip</w:t>
            </w:r>
            <w:r w:rsidRPr="00641B08">
              <w:rPr>
                <w:rFonts w:asciiTheme="majorHAnsi" w:hAnsiTheme="majorHAnsi" w:cstheme="majorHAnsi"/>
              </w:rPr>
              <w:t xml:space="preserve"> G Power </w:t>
            </w:r>
            <w:proofErr w:type="spellStart"/>
            <w:r w:rsidRPr="00641B08">
              <w:rPr>
                <w:rFonts w:asciiTheme="majorHAnsi" w:hAnsiTheme="majorHAnsi" w:cstheme="majorHAnsi"/>
              </w:rPr>
              <w:t>Zoom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sau echivalent</w:t>
            </w:r>
          </w:p>
          <w:p w14:paraId="1A0E81D5" w14:textId="77777777" w:rsidR="00AA512F" w:rsidRPr="00641B08" w:rsidRDefault="00AA512F" w:rsidP="00AA512F">
            <w:pPr>
              <w:numPr>
                <w:ilvl w:val="0"/>
                <w:numId w:val="7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Montură Obiectiv:</w:t>
            </w:r>
            <w:r w:rsidRPr="00641B08">
              <w:rPr>
                <w:rFonts w:asciiTheme="majorHAnsi" w:hAnsiTheme="majorHAnsi" w:cstheme="majorHAnsi"/>
              </w:rPr>
              <w:t xml:space="preserve"> tip Baionetă </w:t>
            </w:r>
          </w:p>
          <w:p w14:paraId="39978107" w14:textId="77777777" w:rsidR="00AA512F" w:rsidRPr="00641B08" w:rsidRDefault="00AA512F" w:rsidP="00AA512F">
            <w:pPr>
              <w:numPr>
                <w:ilvl w:val="0"/>
                <w:numId w:val="7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Compatibilitate Montură:</w:t>
            </w:r>
            <w:r w:rsidRPr="00641B08">
              <w:rPr>
                <w:rFonts w:asciiTheme="majorHAnsi" w:hAnsiTheme="majorHAnsi" w:cstheme="majorHAnsi"/>
              </w:rPr>
              <w:t xml:space="preserve"> Tip montare baionetă</w:t>
            </w:r>
          </w:p>
          <w:p w14:paraId="043DA950" w14:textId="77777777" w:rsidR="00AA512F" w:rsidRPr="00641B08" w:rsidRDefault="00AA512F" w:rsidP="00AA512F">
            <w:pPr>
              <w:numPr>
                <w:ilvl w:val="0"/>
                <w:numId w:val="7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Compatibilitate Senzor Imagine:</w:t>
            </w:r>
            <w:r w:rsidRPr="00641B08">
              <w:rPr>
                <w:rFonts w:asciiTheme="majorHAnsi" w:hAnsiTheme="majorHAnsi" w:cstheme="majorHAnsi"/>
              </w:rPr>
              <w:t xml:space="preserve"> Full </w:t>
            </w:r>
            <w:proofErr w:type="spellStart"/>
            <w:r w:rsidRPr="00641B08">
              <w:rPr>
                <w:rFonts w:asciiTheme="majorHAnsi" w:hAnsiTheme="majorHAnsi" w:cstheme="majorHAnsi"/>
              </w:rPr>
              <w:t>frame</w:t>
            </w:r>
            <w:proofErr w:type="spellEnd"/>
            <w:r w:rsidRPr="00641B08">
              <w:rPr>
                <w:rFonts w:asciiTheme="majorHAnsi" w:hAnsiTheme="majorHAnsi" w:cstheme="majorHAnsi"/>
              </w:rPr>
              <w:t xml:space="preserve"> (35 mm)</w:t>
            </w:r>
          </w:p>
          <w:p w14:paraId="4C950547" w14:textId="765B562D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Specifica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ii Optice:</w:t>
            </w:r>
          </w:p>
          <w:p w14:paraId="0BF85CDF" w14:textId="656322CB" w:rsidR="00AA512F" w:rsidRPr="00641B08" w:rsidRDefault="00AA512F" w:rsidP="00AA512F">
            <w:pPr>
              <w:numPr>
                <w:ilvl w:val="0"/>
                <w:numId w:val="7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Distan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ă Focală:</w:t>
            </w:r>
            <w:r w:rsidRPr="00641B08">
              <w:rPr>
                <w:rFonts w:asciiTheme="majorHAnsi" w:hAnsiTheme="majorHAnsi" w:cstheme="majorHAnsi"/>
              </w:rPr>
              <w:t xml:space="preserve"> 28 - 135 mm</w:t>
            </w:r>
          </w:p>
          <w:p w14:paraId="520F95F3" w14:textId="77777777" w:rsidR="00AA512F" w:rsidRPr="00641B08" w:rsidRDefault="00AA512F" w:rsidP="00AA512F">
            <w:pPr>
              <w:numPr>
                <w:ilvl w:val="0"/>
                <w:numId w:val="7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Deschidere Maximă Diafragmă:</w:t>
            </w:r>
            <w:r w:rsidRPr="00641B08">
              <w:rPr>
                <w:rFonts w:asciiTheme="majorHAnsi" w:hAnsiTheme="majorHAnsi" w:cstheme="majorHAnsi"/>
              </w:rPr>
              <w:t xml:space="preserve"> f/4</w:t>
            </w:r>
          </w:p>
          <w:p w14:paraId="3AF87B4C" w14:textId="77777777" w:rsidR="00AA512F" w:rsidRPr="00641B08" w:rsidRDefault="00AA512F" w:rsidP="00AA512F">
            <w:pPr>
              <w:numPr>
                <w:ilvl w:val="0"/>
                <w:numId w:val="7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Deschidere Minimă Diafragmă:</w:t>
            </w:r>
            <w:r w:rsidRPr="00641B08">
              <w:rPr>
                <w:rFonts w:asciiTheme="majorHAnsi" w:hAnsiTheme="majorHAnsi" w:cstheme="majorHAnsi"/>
              </w:rPr>
              <w:t xml:space="preserve"> f/22</w:t>
            </w:r>
          </w:p>
          <w:p w14:paraId="699EDB4A" w14:textId="77777777" w:rsidR="00AA512F" w:rsidRPr="00641B08" w:rsidRDefault="00AA512F" w:rsidP="00AA512F">
            <w:pPr>
              <w:numPr>
                <w:ilvl w:val="0"/>
                <w:numId w:val="7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Zoom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 xml:space="preserve"> Maxim:</w:t>
            </w:r>
            <w:r w:rsidRPr="00641B08">
              <w:rPr>
                <w:rFonts w:asciiTheme="majorHAnsi" w:hAnsiTheme="majorHAnsi" w:cstheme="majorHAnsi"/>
              </w:rPr>
              <w:t xml:space="preserve"> 0.15 x</w:t>
            </w:r>
          </w:p>
          <w:p w14:paraId="0E4F8711" w14:textId="11B81042" w:rsidR="00AA512F" w:rsidRPr="00641B08" w:rsidRDefault="00AA512F" w:rsidP="00AA512F">
            <w:pPr>
              <w:numPr>
                <w:ilvl w:val="0"/>
                <w:numId w:val="7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Distan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ă Minimă de Focalizare:</w:t>
            </w:r>
            <w:r w:rsidRPr="00641B08">
              <w:rPr>
                <w:rFonts w:asciiTheme="majorHAnsi" w:hAnsiTheme="majorHAnsi" w:cstheme="majorHAnsi"/>
              </w:rPr>
              <w:t xml:space="preserve"> 40 cm</w:t>
            </w:r>
          </w:p>
          <w:p w14:paraId="1BFD6135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Caracteristici:</w:t>
            </w:r>
          </w:p>
          <w:p w14:paraId="6286F369" w14:textId="77777777" w:rsidR="00AA512F" w:rsidRPr="00641B08" w:rsidRDefault="00AA512F" w:rsidP="00AA512F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Stabilizator de Imagine:</w:t>
            </w:r>
            <w:r w:rsidRPr="00641B08">
              <w:rPr>
                <w:rFonts w:asciiTheme="majorHAnsi" w:hAnsiTheme="majorHAnsi" w:cstheme="majorHAnsi"/>
              </w:rPr>
              <w:t xml:space="preserve"> Da</w:t>
            </w:r>
          </w:p>
          <w:p w14:paraId="6E34F615" w14:textId="77777777" w:rsidR="00AA512F" w:rsidRPr="00641B08" w:rsidRDefault="00AA512F" w:rsidP="00AA512F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 xml:space="preserve">Power 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Zoom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:</w:t>
            </w:r>
            <w:r w:rsidRPr="00641B08">
              <w:rPr>
                <w:rFonts w:asciiTheme="majorHAnsi" w:hAnsiTheme="majorHAnsi" w:cstheme="majorHAnsi"/>
              </w:rPr>
              <w:t xml:space="preserve"> Da</w:t>
            </w:r>
          </w:p>
          <w:p w14:paraId="00D175E6" w14:textId="0BE069FF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Specifica</w:t>
            </w:r>
            <w:r w:rsidR="00641B08">
              <w:rPr>
                <w:rFonts w:asciiTheme="majorHAnsi" w:hAnsiTheme="majorHAnsi" w:cstheme="majorHAnsi"/>
                <w:b/>
                <w:bCs/>
              </w:rPr>
              <w:t>ț</w:t>
            </w:r>
            <w:r w:rsidRPr="00641B08">
              <w:rPr>
                <w:rFonts w:asciiTheme="majorHAnsi" w:hAnsiTheme="majorHAnsi" w:cstheme="majorHAnsi"/>
                <w:b/>
                <w:bCs/>
              </w:rPr>
              <w:t>ii Fizice:</w:t>
            </w:r>
          </w:p>
          <w:p w14:paraId="7EA4AC2D" w14:textId="77777777" w:rsidR="00AA512F" w:rsidRPr="00641B08" w:rsidRDefault="00AA512F" w:rsidP="00AA512F">
            <w:pPr>
              <w:numPr>
                <w:ilvl w:val="0"/>
                <w:numId w:val="7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Diametru Filtru:</w:t>
            </w:r>
            <w:r w:rsidRPr="00641B08">
              <w:rPr>
                <w:rFonts w:asciiTheme="majorHAnsi" w:hAnsiTheme="majorHAnsi" w:cstheme="majorHAnsi"/>
              </w:rPr>
              <w:t xml:space="preserve"> 95 mm</w:t>
            </w:r>
          </w:p>
          <w:p w14:paraId="0E6E4053" w14:textId="77777777" w:rsidR="00AA512F" w:rsidRPr="00641B08" w:rsidRDefault="00AA512F" w:rsidP="00AA512F">
            <w:pPr>
              <w:numPr>
                <w:ilvl w:val="0"/>
                <w:numId w:val="7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lastRenderedPageBreak/>
              <w:t>Dimensiuni:</w:t>
            </w:r>
            <w:r w:rsidRPr="00641B08">
              <w:rPr>
                <w:rFonts w:asciiTheme="majorHAnsi" w:hAnsiTheme="majorHAnsi" w:cstheme="majorHAnsi"/>
              </w:rPr>
              <w:t xml:space="preserve"> </w:t>
            </w:r>
          </w:p>
          <w:p w14:paraId="36A6667A" w14:textId="77777777" w:rsidR="00AA512F" w:rsidRPr="00641B08" w:rsidRDefault="00AA512F" w:rsidP="00AA512F">
            <w:pPr>
              <w:numPr>
                <w:ilvl w:val="1"/>
                <w:numId w:val="7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Diametru: 105 mm</w:t>
            </w:r>
          </w:p>
          <w:p w14:paraId="28B6243F" w14:textId="77777777" w:rsidR="00AA512F" w:rsidRPr="00641B08" w:rsidRDefault="00AA512F" w:rsidP="00AA512F">
            <w:pPr>
              <w:numPr>
                <w:ilvl w:val="1"/>
                <w:numId w:val="7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Lungime: 162.5 mm</w:t>
            </w:r>
          </w:p>
          <w:p w14:paraId="6E995B20" w14:textId="77777777" w:rsidR="00AA512F" w:rsidRPr="00641B08" w:rsidRDefault="00AA512F" w:rsidP="00AA512F">
            <w:pPr>
              <w:numPr>
                <w:ilvl w:val="0"/>
                <w:numId w:val="7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 xml:space="preserve">Greutate </w:t>
            </w:r>
            <w:proofErr w:type="spellStart"/>
            <w:r w:rsidRPr="00641B08">
              <w:rPr>
                <w:rFonts w:asciiTheme="majorHAnsi" w:hAnsiTheme="majorHAnsi" w:cstheme="majorHAnsi"/>
                <w:b/>
                <w:bCs/>
              </w:rPr>
              <w:t>max</w:t>
            </w:r>
            <w:proofErr w:type="spellEnd"/>
            <w:r w:rsidRPr="00641B08">
              <w:rPr>
                <w:rFonts w:asciiTheme="majorHAnsi" w:hAnsiTheme="majorHAnsi" w:cstheme="majorHAnsi"/>
                <w:b/>
                <w:bCs/>
              </w:rPr>
              <w:t>:</w:t>
            </w:r>
            <w:r w:rsidRPr="00641B08">
              <w:rPr>
                <w:rFonts w:asciiTheme="majorHAnsi" w:hAnsiTheme="majorHAnsi" w:cstheme="majorHAnsi"/>
              </w:rPr>
              <w:t xml:space="preserve"> 1215 g</w:t>
            </w:r>
          </w:p>
          <w:p w14:paraId="0C49DD74" w14:textId="77777777" w:rsidR="00AA512F" w:rsidRPr="00641B08" w:rsidRDefault="00AA512F" w:rsidP="00AA512F">
            <w:pPr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  <w:b/>
                <w:bCs/>
              </w:rPr>
              <w:t>Accesorii Incluse:</w:t>
            </w:r>
          </w:p>
          <w:p w14:paraId="08C16451" w14:textId="77777777" w:rsidR="00AA512F" w:rsidRPr="00641B08" w:rsidRDefault="00AA512F" w:rsidP="00AA512F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Parasolar</w:t>
            </w:r>
          </w:p>
          <w:p w14:paraId="64337B87" w14:textId="08A574D6" w:rsidR="00AA512F" w:rsidRPr="00641B08" w:rsidRDefault="00AA512F" w:rsidP="007670DA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445" w:type="dxa"/>
          </w:tcPr>
          <w:p w14:paraId="2616D21F" w14:textId="77777777" w:rsidR="00AA512F" w:rsidRPr="00641B08" w:rsidRDefault="00AA512F" w:rsidP="007670DA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AA512F" w:rsidRPr="00641B08" w14:paraId="6A5A0076" w14:textId="77777777" w:rsidTr="007670DA">
        <w:tc>
          <w:tcPr>
            <w:tcW w:w="4957" w:type="dxa"/>
            <w:shd w:val="clear" w:color="auto" w:fill="auto"/>
            <w:vAlign w:val="center"/>
          </w:tcPr>
          <w:p w14:paraId="7432CA8B" w14:textId="61405182" w:rsidR="00AA512F" w:rsidRPr="00641B08" w:rsidRDefault="00AA512F" w:rsidP="007670DA">
            <w:pPr>
              <w:jc w:val="both"/>
              <w:rPr>
                <w:rFonts w:asciiTheme="majorHAnsi" w:hAnsiTheme="majorHAnsi" w:cstheme="majorHAnsi"/>
              </w:rPr>
            </w:pPr>
            <w:r w:rsidRPr="00641B08">
              <w:rPr>
                <w:rFonts w:asciiTheme="majorHAnsi" w:hAnsiTheme="majorHAnsi" w:cstheme="majorHAnsi"/>
              </w:rPr>
              <w:t>Garan</w:t>
            </w:r>
            <w:r w:rsidR="00641B08">
              <w:rPr>
                <w:rFonts w:asciiTheme="majorHAnsi" w:hAnsiTheme="majorHAnsi" w:cstheme="majorHAnsi"/>
              </w:rPr>
              <w:t>ț</w:t>
            </w:r>
            <w:r w:rsidRPr="00641B08">
              <w:rPr>
                <w:rFonts w:asciiTheme="majorHAnsi" w:hAnsiTheme="majorHAnsi" w:cstheme="majorHAnsi"/>
              </w:rPr>
              <w:t>ie: 36 luni</w:t>
            </w:r>
          </w:p>
        </w:tc>
        <w:tc>
          <w:tcPr>
            <w:tcW w:w="4445" w:type="dxa"/>
          </w:tcPr>
          <w:p w14:paraId="5B91258A" w14:textId="77777777" w:rsidR="00AA512F" w:rsidRPr="00641B08" w:rsidRDefault="00AA512F" w:rsidP="007670DA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B6BD40C" w14:textId="77777777" w:rsidR="00697B10" w:rsidRPr="00641B08" w:rsidRDefault="00697B10" w:rsidP="00655372">
      <w:pPr>
        <w:jc w:val="both"/>
        <w:rPr>
          <w:rFonts w:asciiTheme="majorHAnsi" w:hAnsiTheme="majorHAnsi" w:cstheme="majorHAnsi"/>
        </w:rPr>
      </w:pPr>
    </w:p>
    <w:p w14:paraId="5BF0A2F0" w14:textId="77777777" w:rsidR="00AA512F" w:rsidRPr="00641B08" w:rsidRDefault="00AA512F" w:rsidP="00655372">
      <w:pPr>
        <w:jc w:val="both"/>
        <w:rPr>
          <w:rFonts w:asciiTheme="majorHAnsi" w:hAnsiTheme="majorHAnsi" w:cstheme="majorHAnsi"/>
        </w:rPr>
      </w:pPr>
    </w:p>
    <w:p w14:paraId="5F93AE28" w14:textId="77777777" w:rsidR="00697B10" w:rsidRPr="00641B08" w:rsidRDefault="00697B10" w:rsidP="00655372">
      <w:pPr>
        <w:jc w:val="both"/>
        <w:rPr>
          <w:rFonts w:asciiTheme="majorHAnsi" w:hAnsiTheme="majorHAnsi" w:cstheme="majorHAnsi"/>
        </w:rPr>
      </w:pPr>
    </w:p>
    <w:p w14:paraId="69E5F105" w14:textId="77777777" w:rsidR="00A7402F" w:rsidRPr="00641B08" w:rsidRDefault="00A7402F" w:rsidP="00A7402F">
      <w:pPr>
        <w:rPr>
          <w:rFonts w:ascii="Times New Roman" w:hAnsi="Times New Roman" w:cs="Times New Roman"/>
          <w:b/>
        </w:rPr>
      </w:pPr>
      <w:r w:rsidRPr="00641B08">
        <w:rPr>
          <w:rFonts w:ascii="Times New Roman" w:hAnsi="Times New Roman" w:cs="Times New Roman"/>
          <w:b/>
        </w:rPr>
        <w:t>NUMELE OFERTANTULUI_____________________</w:t>
      </w:r>
    </w:p>
    <w:p w14:paraId="355C3531" w14:textId="77777777" w:rsidR="00A7402F" w:rsidRPr="00641B08" w:rsidRDefault="00A7402F" w:rsidP="00A7402F">
      <w:pPr>
        <w:rPr>
          <w:rFonts w:ascii="Times New Roman" w:hAnsi="Times New Roman" w:cs="Times New Roman"/>
          <w:b/>
        </w:rPr>
      </w:pPr>
      <w:r w:rsidRPr="00641B08">
        <w:rPr>
          <w:rFonts w:ascii="Times New Roman" w:hAnsi="Times New Roman" w:cs="Times New Roman"/>
          <w:b/>
        </w:rPr>
        <w:t>Semnătură autorizată___________________________</w:t>
      </w:r>
    </w:p>
    <w:p w14:paraId="746D2D91" w14:textId="56ECDC72" w:rsidR="00A7402F" w:rsidRPr="00641B08" w:rsidRDefault="00A7402F" w:rsidP="00A7402F">
      <w:pPr>
        <w:rPr>
          <w:rFonts w:ascii="Times New Roman" w:hAnsi="Times New Roman" w:cs="Times New Roman"/>
          <w:b/>
        </w:rPr>
      </w:pPr>
      <w:r w:rsidRPr="00641B08">
        <w:rPr>
          <w:rFonts w:ascii="Times New Roman" w:hAnsi="Times New Roman" w:cs="Times New Roman"/>
          <w:b/>
        </w:rPr>
        <w:t>Data:</w:t>
      </w:r>
    </w:p>
    <w:p w14:paraId="57D1DD20" w14:textId="291CFB0E" w:rsidR="007771B2" w:rsidRPr="00641B08" w:rsidRDefault="007771B2" w:rsidP="00A7402F">
      <w:pPr>
        <w:rPr>
          <w:rFonts w:ascii="Times New Roman" w:hAnsi="Times New Roman" w:cs="Times New Roman"/>
          <w:b/>
        </w:rPr>
      </w:pPr>
    </w:p>
    <w:p w14:paraId="162257C5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655553CE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3ADF9A60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0BB306E4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7EF2D88B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6ADEBD7B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41FA4F91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320753F8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7EF9F452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7D394685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57D0F442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p w14:paraId="0439DB55" w14:textId="77777777" w:rsidR="00641B08" w:rsidRPr="00641B08" w:rsidRDefault="00641B08" w:rsidP="00A7402F">
      <w:pPr>
        <w:rPr>
          <w:rFonts w:ascii="Times New Roman" w:hAnsi="Times New Roman" w:cs="Times New Roman"/>
          <w:b/>
        </w:rPr>
        <w:sectPr w:rsidR="00641B08" w:rsidRPr="00641B08" w:rsidSect="009F757B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5BEE732B" w14:textId="77777777" w:rsidR="00AA512F" w:rsidRPr="00641B08" w:rsidRDefault="00AA512F" w:rsidP="00A7402F">
      <w:pPr>
        <w:rPr>
          <w:rFonts w:ascii="Times New Roman" w:hAnsi="Times New Roman" w:cs="Times New Roman"/>
          <w:b/>
        </w:rPr>
      </w:pPr>
    </w:p>
    <w:bookmarkEnd w:id="0"/>
    <w:p w14:paraId="6017A8BB" w14:textId="772254B8" w:rsidR="00A7402F" w:rsidRPr="00641B08" w:rsidRDefault="00A7402F" w:rsidP="00A7402F">
      <w:pPr>
        <w:jc w:val="right"/>
        <w:rPr>
          <w:rFonts w:ascii="Times New Roman" w:hAnsi="Times New Roman" w:cs="Times New Roman"/>
          <w:bCs/>
          <w:i/>
          <w:iCs/>
        </w:rPr>
      </w:pPr>
      <w:r w:rsidRPr="00641B08">
        <w:rPr>
          <w:rFonts w:ascii="Times New Roman" w:hAnsi="Times New Roman" w:cs="Times New Roman"/>
          <w:bCs/>
          <w:i/>
          <w:iCs/>
        </w:rPr>
        <w:t xml:space="preserve">Formular </w:t>
      </w:r>
      <w:r w:rsidR="0099470B" w:rsidRPr="00641B08">
        <w:rPr>
          <w:rFonts w:ascii="Times New Roman" w:hAnsi="Times New Roman" w:cs="Times New Roman"/>
          <w:bCs/>
          <w:i/>
          <w:iCs/>
        </w:rPr>
        <w:t>5</w:t>
      </w:r>
    </w:p>
    <w:p w14:paraId="36D102C2" w14:textId="77777777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Ofertant: </w:t>
      </w:r>
      <w:r w:rsidRPr="00641B08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B638FD7" w14:textId="77777777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Adresa: </w:t>
      </w:r>
      <w:r w:rsidRPr="00641B08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0591E9E6" w14:textId="77777777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Telefon/e-mail: </w:t>
      </w:r>
      <w:r w:rsidRPr="00641B08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49C6D846" w14:textId="77777777" w:rsidR="00A7402F" w:rsidRPr="00641B08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C63C65A" w14:textId="77777777" w:rsidR="00A7402F" w:rsidRPr="00641B08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41B08">
        <w:rPr>
          <w:rFonts w:ascii="Times New Roman" w:hAnsi="Times New Roman" w:cs="Times New Roman"/>
          <w:b/>
          <w:shd w:val="clear" w:color="auto" w:fill="FFFFFF"/>
        </w:rPr>
        <w:t>FORMULAR DE OFERTĂ  FINANCIARĂ</w:t>
      </w:r>
    </w:p>
    <w:p w14:paraId="4ABD4B21" w14:textId="77777777" w:rsidR="00A7402F" w:rsidRPr="00641B08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41B08">
        <w:rPr>
          <w:rFonts w:ascii="Times New Roman" w:hAnsi="Times New Roman" w:cs="Times New Roman"/>
          <w:b/>
        </w:rPr>
        <w:t>privind</w:t>
      </w:r>
    </w:p>
    <w:p w14:paraId="5AF80222" w14:textId="46CE0E0B" w:rsidR="00A7402F" w:rsidRPr="00641B08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 w:val="23"/>
          <w:szCs w:val="23"/>
          <w:lang w:val="ro-RO"/>
        </w:rPr>
      </w:pPr>
      <w:r w:rsidRPr="00641B08">
        <w:rPr>
          <w:rFonts w:ascii="Times New Roman" w:hAnsi="Times New Roman"/>
          <w:sz w:val="23"/>
          <w:szCs w:val="23"/>
          <w:lang w:val="ro-RO"/>
        </w:rPr>
        <w:t>Achizi</w:t>
      </w:r>
      <w:r w:rsidR="00641B08">
        <w:rPr>
          <w:rFonts w:ascii="Times New Roman" w:hAnsi="Times New Roman"/>
          <w:sz w:val="23"/>
          <w:szCs w:val="23"/>
          <w:lang w:val="ro-RO"/>
        </w:rPr>
        <w:t>ț</w:t>
      </w:r>
      <w:r w:rsidRPr="00641B08">
        <w:rPr>
          <w:rFonts w:ascii="Times New Roman" w:hAnsi="Times New Roman"/>
          <w:sz w:val="23"/>
          <w:szCs w:val="23"/>
          <w:lang w:val="ro-RO"/>
        </w:rPr>
        <w:t>ia de</w:t>
      </w:r>
      <w:r w:rsidR="00AA512F" w:rsidRPr="00641B08">
        <w:rPr>
          <w:rFonts w:ascii="Times New Roman" w:hAnsi="Times New Roman"/>
          <w:b/>
          <w:bCs/>
          <w:sz w:val="23"/>
          <w:szCs w:val="23"/>
          <w:lang w:val="ro-RO"/>
        </w:rPr>
        <w:t xml:space="preserve"> Echipamente televiziune-radio, aparatură de înregistrare/reproducere, cod PAAP 11.1</w:t>
      </w:r>
      <w:r w:rsidRPr="00641B08">
        <w:rPr>
          <w:rFonts w:ascii="Times New Roman" w:eastAsia="Trebuchet MS" w:hAnsi="Times New Roman"/>
          <w:color w:val="231F20"/>
          <w:sz w:val="23"/>
          <w:szCs w:val="23"/>
          <w:lang w:val="ro-RO"/>
        </w:rPr>
        <w:t>, în cadrul proiectului “</w:t>
      </w:r>
      <w:r w:rsidRPr="00641B08">
        <w:rPr>
          <w:rFonts w:ascii="Times New Roman" w:hAnsi="Times New Roman"/>
          <w:b/>
          <w:bCs/>
          <w:sz w:val="23"/>
          <w:szCs w:val="23"/>
          <w:lang w:val="ro-RO"/>
        </w:rPr>
        <w:t>TDEC -Tranzi</w:t>
      </w:r>
      <w:r w:rsidR="00641B08">
        <w:rPr>
          <w:rFonts w:ascii="Times New Roman" w:hAnsi="Times New Roman"/>
          <w:b/>
          <w:bCs/>
          <w:sz w:val="23"/>
          <w:szCs w:val="23"/>
          <w:lang w:val="ro-RO"/>
        </w:rPr>
        <w:t>ț</w:t>
      </w:r>
      <w:r w:rsidRPr="00641B08">
        <w:rPr>
          <w:rFonts w:ascii="Times New Roman" w:hAnsi="Times New Roman"/>
          <w:b/>
          <w:bCs/>
          <w:sz w:val="23"/>
          <w:szCs w:val="23"/>
          <w:lang w:val="ro-RO"/>
        </w:rPr>
        <w:t xml:space="preserve">ie digitală </w:t>
      </w:r>
      <w:r w:rsidR="00641B08">
        <w:rPr>
          <w:rFonts w:ascii="Times New Roman" w:hAnsi="Times New Roman"/>
          <w:b/>
          <w:bCs/>
          <w:sz w:val="23"/>
          <w:szCs w:val="23"/>
          <w:lang w:val="ro-RO"/>
        </w:rPr>
        <w:t>ș</w:t>
      </w:r>
      <w:r w:rsidRPr="00641B08">
        <w:rPr>
          <w:rFonts w:ascii="Times New Roman" w:hAnsi="Times New Roman"/>
          <w:b/>
          <w:bCs/>
          <w:sz w:val="23"/>
          <w:szCs w:val="23"/>
          <w:lang w:val="ro-RO"/>
        </w:rPr>
        <w:t xml:space="preserve">i </w:t>
      </w:r>
      <w:proofErr w:type="spellStart"/>
      <w:r w:rsidRPr="00641B08">
        <w:rPr>
          <w:rFonts w:ascii="Times New Roman" w:hAnsi="Times New Roman"/>
          <w:b/>
          <w:bCs/>
          <w:sz w:val="23"/>
          <w:szCs w:val="23"/>
          <w:lang w:val="ro-RO"/>
        </w:rPr>
        <w:t>eco</w:t>
      </w:r>
      <w:proofErr w:type="spellEnd"/>
      <w:r w:rsidRPr="00641B08">
        <w:rPr>
          <w:rFonts w:ascii="Times New Roman" w:hAnsi="Times New Roman"/>
          <w:b/>
          <w:bCs/>
          <w:sz w:val="23"/>
          <w:szCs w:val="23"/>
          <w:lang w:val="ro-RO"/>
        </w:rPr>
        <w:t>-climatică</w:t>
      </w:r>
      <w:r w:rsidRPr="00641B08">
        <w:rPr>
          <w:rFonts w:ascii="Times New Roman" w:eastAsia="Trebuchet MS" w:hAnsi="Times New Roman"/>
          <w:color w:val="231F20"/>
          <w:sz w:val="23"/>
          <w:szCs w:val="23"/>
          <w:lang w:val="ro-RO"/>
        </w:rPr>
        <w:t xml:space="preserve">”, </w:t>
      </w:r>
      <w:r w:rsidRPr="00641B08">
        <w:rPr>
          <w:rFonts w:ascii="Times New Roman" w:eastAsia="Trebuchet MS" w:hAnsi="Times New Roman"/>
          <w:b/>
          <w:bCs/>
          <w:color w:val="231F20"/>
          <w:sz w:val="23"/>
          <w:szCs w:val="23"/>
          <w:lang w:val="ro-RO"/>
        </w:rPr>
        <w:t xml:space="preserve">cod proiect </w:t>
      </w:r>
      <w:r w:rsidRPr="00641B08">
        <w:rPr>
          <w:rFonts w:ascii="Times New Roman" w:hAnsi="Times New Roman"/>
          <w:b/>
          <w:bCs/>
          <w:sz w:val="23"/>
          <w:szCs w:val="23"/>
          <w:lang w:val="ro-RO"/>
        </w:rPr>
        <w:t>1882935467</w:t>
      </w:r>
    </w:p>
    <w:p w14:paraId="7776C7B0" w14:textId="77777777" w:rsidR="00A7402F" w:rsidRPr="00641B08" w:rsidRDefault="00A7402F" w:rsidP="00A7402F">
      <w:pPr>
        <w:rPr>
          <w:rFonts w:ascii="Times New Roman" w:hAnsi="Times New Roman" w:cs="Times New Roman"/>
          <w:sz w:val="23"/>
          <w:szCs w:val="23"/>
        </w:rPr>
      </w:pPr>
    </w:p>
    <w:p w14:paraId="22D79603" w14:textId="4B4B60CD" w:rsidR="00A7402F" w:rsidRPr="00641B08" w:rsidRDefault="00A7402F" w:rsidP="00A7402F">
      <w:pPr>
        <w:rPr>
          <w:rFonts w:ascii="Times New Roman" w:hAnsi="Times New Roman" w:cs="Times New Roman"/>
          <w:bCs/>
        </w:rPr>
      </w:pPr>
      <w:r w:rsidRPr="00641B08">
        <w:rPr>
          <w:rFonts w:ascii="Times New Roman" w:hAnsi="Times New Roman" w:cs="Times New Roman"/>
          <w:bCs/>
        </w:rPr>
        <w:t>Stimate doamne, stima</w:t>
      </w:r>
      <w:r w:rsidR="00641B08">
        <w:rPr>
          <w:rFonts w:ascii="Times New Roman" w:hAnsi="Times New Roman" w:cs="Times New Roman"/>
          <w:bCs/>
        </w:rPr>
        <w:t>ț</w:t>
      </w:r>
      <w:r w:rsidRPr="00641B08">
        <w:rPr>
          <w:rFonts w:ascii="Times New Roman" w:hAnsi="Times New Roman" w:cs="Times New Roman"/>
          <w:bCs/>
        </w:rPr>
        <w:t>i domni,</w:t>
      </w:r>
    </w:p>
    <w:p w14:paraId="43A2BA4B" w14:textId="77777777" w:rsidR="00A7402F" w:rsidRPr="00641B08" w:rsidRDefault="00A7402F" w:rsidP="00A7402F">
      <w:pPr>
        <w:rPr>
          <w:rFonts w:ascii="Times New Roman" w:hAnsi="Times New Roman" w:cs="Times New Roman"/>
          <w:bCs/>
        </w:rPr>
      </w:pPr>
    </w:p>
    <w:p w14:paraId="54D1BAD8" w14:textId="07AF75AE" w:rsidR="00A7402F" w:rsidRPr="00641B08" w:rsidRDefault="00A7402F" w:rsidP="00A7402F">
      <w:pPr>
        <w:jc w:val="both"/>
        <w:rPr>
          <w:rFonts w:ascii="Times New Roman" w:hAnsi="Times New Roman" w:cs="Times New Roman"/>
          <w:i/>
        </w:rPr>
      </w:pPr>
      <w:r w:rsidRPr="00641B08">
        <w:rPr>
          <w:rFonts w:ascii="Times New Roman" w:hAnsi="Times New Roman" w:cs="Times New Roman"/>
          <w:bCs/>
        </w:rPr>
        <w:t>Ca răspuns la anun</w:t>
      </w:r>
      <w:r w:rsidR="00641B08">
        <w:rPr>
          <w:rFonts w:ascii="Times New Roman" w:hAnsi="Times New Roman" w:cs="Times New Roman"/>
          <w:bCs/>
        </w:rPr>
        <w:t>ț</w:t>
      </w:r>
      <w:r w:rsidRPr="00641B08">
        <w:rPr>
          <w:rFonts w:ascii="Times New Roman" w:hAnsi="Times New Roman" w:cs="Times New Roman"/>
          <w:bCs/>
        </w:rPr>
        <w:t>ul de participare nr... din data..., vă transmitem în cele ce urmează oferta noastră de pre</w:t>
      </w:r>
      <w:r w:rsidR="00641B08">
        <w:rPr>
          <w:rFonts w:ascii="Times New Roman" w:hAnsi="Times New Roman" w:cs="Times New Roman"/>
          <w:bCs/>
        </w:rPr>
        <w:t>ț</w:t>
      </w:r>
      <w:r w:rsidRPr="00641B08">
        <w:rPr>
          <w:rFonts w:ascii="Times New Roman" w:hAnsi="Times New Roman" w:cs="Times New Roman"/>
          <w:bCs/>
        </w:rPr>
        <w:t xml:space="preserve"> pentru achizi</w:t>
      </w:r>
      <w:r w:rsidR="00641B08">
        <w:rPr>
          <w:rFonts w:ascii="Times New Roman" w:hAnsi="Times New Roman" w:cs="Times New Roman"/>
          <w:bCs/>
        </w:rPr>
        <w:t>ț</w:t>
      </w:r>
      <w:r w:rsidRPr="00641B08">
        <w:rPr>
          <w:rFonts w:ascii="Times New Roman" w:hAnsi="Times New Roman" w:cs="Times New Roman"/>
          <w:bCs/>
        </w:rPr>
        <w:t>ia</w:t>
      </w:r>
      <w:r w:rsidRPr="00641B08">
        <w:rPr>
          <w:rFonts w:ascii="Times New Roman" w:hAnsi="Times New Roman" w:cs="Times New Roman"/>
        </w:rPr>
        <w:t xml:space="preserve"> de </w:t>
      </w:r>
      <w:r w:rsidRPr="00641B08">
        <w:rPr>
          <w:rFonts w:ascii="Times New Roman" w:hAnsi="Times New Roman" w:cs="Times New Roman"/>
          <w:bCs/>
          <w:i/>
          <w:iCs/>
          <w:highlight w:val="lightGray"/>
        </w:rPr>
        <w:t>&lt;se introduce denumirea achizi</w:t>
      </w:r>
      <w:r w:rsidR="00641B08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641B08">
        <w:rPr>
          <w:rFonts w:ascii="Times New Roman" w:hAnsi="Times New Roman" w:cs="Times New Roman"/>
          <w:bCs/>
          <w:i/>
          <w:iCs/>
          <w:highlight w:val="lightGray"/>
        </w:rPr>
        <w:t>iei&gt;</w:t>
      </w:r>
      <w:r w:rsidRPr="00641B08">
        <w:rPr>
          <w:rFonts w:ascii="Times New Roman" w:hAnsi="Times New Roman" w:cs="Times New Roman"/>
          <w:bCs/>
          <w:i/>
          <w:iCs/>
        </w:rPr>
        <w:t>:</w:t>
      </w:r>
    </w:p>
    <w:p w14:paraId="0CF9C404" w14:textId="77777777" w:rsidR="00A7402F" w:rsidRPr="00641B08" w:rsidRDefault="00A7402F" w:rsidP="00A7402F">
      <w:pPr>
        <w:rPr>
          <w:rFonts w:ascii="Times New Roman" w:hAnsi="Times New Roman" w:cs="Times New Roman"/>
          <w:b/>
        </w:rPr>
      </w:pPr>
      <w:r w:rsidRPr="00641B08">
        <w:rPr>
          <w:rFonts w:ascii="Times New Roman" w:hAnsi="Times New Roman" w:cs="Times New Roman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7402F" w:rsidRPr="00641B08" w14:paraId="669DFFB1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64E1953C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Nr. crt.</w:t>
            </w:r>
          </w:p>
          <w:p w14:paraId="3D26F916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641B08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B2E961D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Denumirea produselor</w:t>
            </w:r>
          </w:p>
          <w:p w14:paraId="65419732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641B08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0" w:type="dxa"/>
            <w:vAlign w:val="center"/>
          </w:tcPr>
          <w:p w14:paraId="20525001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Cant.</w:t>
            </w:r>
          </w:p>
          <w:p w14:paraId="10D3ECFD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641B08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44" w:type="dxa"/>
            <w:vAlign w:val="center"/>
          </w:tcPr>
          <w:p w14:paraId="2D376959" w14:textId="17EA2F6C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Pre</w:t>
            </w:r>
            <w:r w:rsidR="00641B08">
              <w:rPr>
                <w:rFonts w:ascii="Times New Roman" w:hAnsi="Times New Roman" w:cs="Times New Roman"/>
                <w:b/>
              </w:rPr>
              <w:t>ț</w:t>
            </w:r>
            <w:r w:rsidRPr="00641B08">
              <w:rPr>
                <w:rFonts w:ascii="Times New Roman" w:hAnsi="Times New Roman" w:cs="Times New Roman"/>
                <w:b/>
              </w:rPr>
              <w:t xml:space="preserve"> unitar</w:t>
            </w:r>
          </w:p>
          <w:p w14:paraId="41D14117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641B08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327" w:type="dxa"/>
            <w:vAlign w:val="center"/>
          </w:tcPr>
          <w:p w14:paraId="13BAED52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Valoare Totală fără TVA</w:t>
            </w:r>
          </w:p>
          <w:p w14:paraId="052F0DBA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641B08">
              <w:rPr>
                <w:rFonts w:ascii="Times New Roman" w:hAnsi="Times New Roman" w:cs="Times New Roman"/>
              </w:rPr>
              <w:t>(5=3*4)</w:t>
            </w:r>
          </w:p>
        </w:tc>
        <w:tc>
          <w:tcPr>
            <w:tcW w:w="1260" w:type="dxa"/>
            <w:vAlign w:val="center"/>
          </w:tcPr>
          <w:p w14:paraId="792E4F1D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TVA</w:t>
            </w:r>
          </w:p>
          <w:p w14:paraId="009E14BC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641B08">
              <w:rPr>
                <w:rFonts w:ascii="Times New Roman" w:hAnsi="Times New Roman" w:cs="Times New Roman"/>
              </w:rPr>
              <w:t>(6=5* %TVA)</w:t>
            </w:r>
          </w:p>
          <w:p w14:paraId="4B8E13E3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41B0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(5%, 9% sau 19%, </w:t>
            </w:r>
            <w:proofErr w:type="spellStart"/>
            <w:r w:rsidRPr="00641B08">
              <w:rPr>
                <w:rFonts w:ascii="Times New Roman" w:hAnsi="Times New Roman" w:cs="Times New Roman"/>
                <w:i/>
                <w:iCs/>
                <w:highlight w:val="lightGray"/>
              </w:rPr>
              <w:t>dupa</w:t>
            </w:r>
            <w:proofErr w:type="spellEnd"/>
            <w:r w:rsidRPr="00641B0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9DD006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Valoare totală cu TVA</w:t>
            </w:r>
          </w:p>
          <w:p w14:paraId="55422BFA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641B08">
              <w:rPr>
                <w:rFonts w:ascii="Times New Roman" w:hAnsi="Times New Roman" w:cs="Times New Roman"/>
              </w:rPr>
              <w:t>(7=5+6)</w:t>
            </w:r>
          </w:p>
        </w:tc>
      </w:tr>
      <w:tr w:rsidR="00A7402F" w:rsidRPr="00641B08" w14:paraId="634A7EA5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6671C64" w14:textId="780ABE02" w:rsidR="00A7402F" w:rsidRPr="00641B08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 w:rsidRPr="0064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CB9022B" w14:textId="77777777" w:rsidR="00A7402F" w:rsidRPr="00641B08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4FD4A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C5FFA3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CECDE84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2140AD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4BAF4B5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641B08" w14:paraId="38E96697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BE9774E" w14:textId="4F284C56" w:rsidR="00A7402F" w:rsidRPr="00641B08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 w:rsidRPr="0064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0692AC61" w14:textId="77777777" w:rsidR="00A7402F" w:rsidRPr="00641B08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EBABD4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432BAC66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7D818A5C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A5EC4C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16709A3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12F" w:rsidRPr="00641B08" w14:paraId="51A12EAD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6AE4474" w14:textId="77777777" w:rsidR="00AA512F" w:rsidRPr="00641B08" w:rsidRDefault="00AA51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684F2E7" w14:textId="77777777" w:rsidR="00AA512F" w:rsidRPr="00641B08" w:rsidRDefault="00AA51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675CD0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796069AE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02C33B6A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CB0716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5DB859B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12F" w:rsidRPr="00641B08" w14:paraId="73634D68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648DA4E" w14:textId="77777777" w:rsidR="00AA512F" w:rsidRPr="00641B08" w:rsidRDefault="00AA51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EB9A9C" w14:textId="77777777" w:rsidR="00AA512F" w:rsidRPr="00641B08" w:rsidRDefault="00AA51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715F4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F323630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7455B5B6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7290513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BB46A6B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12F" w:rsidRPr="00641B08" w14:paraId="1B7E5003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C063FEA" w14:textId="77777777" w:rsidR="00AA512F" w:rsidRPr="00641B08" w:rsidRDefault="00AA51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6CED69E" w14:textId="77777777" w:rsidR="00AA512F" w:rsidRPr="00641B08" w:rsidRDefault="00AA51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0C205F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3442C676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00C47091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B1F1A09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33676F4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641B08" w14:paraId="0A6E8319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57FBA2A" w14:textId="77777777" w:rsidR="00A7402F" w:rsidRPr="00641B08" w:rsidRDefault="00A7402F" w:rsidP="001B46B1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015B3CD" w14:textId="77777777" w:rsidR="00A7402F" w:rsidRPr="00641B08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14:paraId="6B9F9171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639B9150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14:paraId="62228E3D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62B7B4BE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9DBD28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80835" w14:textId="77777777" w:rsidR="00A7402F" w:rsidRPr="00641B08" w:rsidRDefault="00A7402F" w:rsidP="00A7402F">
      <w:pPr>
        <w:rPr>
          <w:rFonts w:ascii="Times New Roman" w:hAnsi="Times New Roman" w:cs="Times New Roman"/>
          <w:b/>
          <w:u w:val="single"/>
        </w:rPr>
      </w:pPr>
    </w:p>
    <w:p w14:paraId="654FC6F2" w14:textId="412A9BC0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Pre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ul indicat mai sus este ferm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fix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nu va fi modificat pe durata executării contractului.</w:t>
      </w:r>
    </w:p>
    <w:p w14:paraId="40902F1F" w14:textId="698B565D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Pre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ul total ofertat include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pre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ul pentru ambalare, transport, instalare/montare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 xml:space="preserve">i orice alte costuri necesare livrării produsului la </w:t>
      </w:r>
      <w:r w:rsidR="00641B08" w:rsidRPr="00641B08">
        <w:rPr>
          <w:rFonts w:ascii="Times New Roman" w:hAnsi="Times New Roman" w:cs="Times New Roman"/>
        </w:rPr>
        <w:t>destinația</w:t>
      </w:r>
      <w:r w:rsidRPr="00641B08">
        <w:rPr>
          <w:rFonts w:ascii="Times New Roman" w:hAnsi="Times New Roman" w:cs="Times New Roman"/>
        </w:rPr>
        <w:t xml:space="preserve"> finală.</w:t>
      </w:r>
    </w:p>
    <w:p w14:paraId="3B6D80CD" w14:textId="44A4C98C" w:rsidR="00A7402F" w:rsidRPr="00641B08" w:rsidRDefault="00A7402F" w:rsidP="00A7402F">
      <w:pPr>
        <w:jc w:val="both"/>
        <w:rPr>
          <w:rFonts w:ascii="Times New Roman" w:hAnsi="Times New Roman" w:cs="Times New Roman"/>
          <w:i/>
        </w:rPr>
      </w:pPr>
      <w:r w:rsidRPr="00641B08">
        <w:rPr>
          <w:rFonts w:ascii="Times New Roman" w:hAnsi="Times New Roman" w:cs="Times New Roman"/>
        </w:rPr>
        <w:lastRenderedPageBreak/>
        <w:t xml:space="preserve">Livrarea se efectuează în cel mult </w:t>
      </w:r>
      <w:r w:rsidRPr="00641B08">
        <w:rPr>
          <w:rFonts w:ascii="Times New Roman" w:hAnsi="Times New Roman" w:cs="Times New Roman"/>
          <w:i/>
          <w:highlight w:val="lightGray"/>
        </w:rPr>
        <w:t>[a se completa de către Ofertant]</w:t>
      </w:r>
      <w:r w:rsidRPr="00641B08">
        <w:rPr>
          <w:rFonts w:ascii="Times New Roman" w:hAnsi="Times New Roman" w:cs="Times New Roman"/>
          <w:i/>
        </w:rPr>
        <w:t xml:space="preserve"> </w:t>
      </w:r>
      <w:r w:rsidRPr="00641B08">
        <w:rPr>
          <w:rFonts w:ascii="Times New Roman" w:hAnsi="Times New Roman" w:cs="Times New Roman"/>
        </w:rPr>
        <w:t xml:space="preserve">zile/ săptămâni de la </w:t>
      </w:r>
      <w:r w:rsidR="00DE41D4" w:rsidRPr="00641B08">
        <w:rPr>
          <w:rFonts w:ascii="Times New Roman" w:hAnsi="Times New Roman" w:cs="Times New Roman"/>
        </w:rPr>
        <w:t>Ordinul de începere a</w:t>
      </w:r>
      <w:r w:rsidRPr="00641B08">
        <w:rPr>
          <w:rFonts w:ascii="Times New Roman" w:hAnsi="Times New Roman" w:cs="Times New Roman"/>
        </w:rPr>
        <w:t xml:space="preserve"> </w:t>
      </w:r>
      <w:r w:rsidR="00DE41D4" w:rsidRPr="00641B08">
        <w:rPr>
          <w:rFonts w:ascii="Times New Roman" w:hAnsi="Times New Roman" w:cs="Times New Roman"/>
        </w:rPr>
        <w:t>c</w:t>
      </w:r>
      <w:r w:rsidRPr="00641B08">
        <w:rPr>
          <w:rFonts w:ascii="Times New Roman" w:hAnsi="Times New Roman" w:cs="Times New Roman"/>
        </w:rPr>
        <w:t>ontractului, la destina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ia finală indicată, conform următorului grafic: </w:t>
      </w:r>
    </w:p>
    <w:p w14:paraId="72F31E26" w14:textId="77777777" w:rsidR="00A7402F" w:rsidRPr="00641B08" w:rsidRDefault="00A7402F" w:rsidP="00A7402F">
      <w:pPr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7402F" w:rsidRPr="00641B08" w14:paraId="299A5E2D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73D8844C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4585869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C449746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4E6C3E2F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B08">
              <w:rPr>
                <w:rFonts w:ascii="Times New Roman" w:hAnsi="Times New Roman" w:cs="Times New Roman"/>
                <w:b/>
              </w:rPr>
              <w:t>Termene de livrare</w:t>
            </w:r>
          </w:p>
        </w:tc>
      </w:tr>
      <w:tr w:rsidR="00A7402F" w:rsidRPr="00641B08" w14:paraId="48F8598B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21BBAAB" w14:textId="77777777" w:rsidR="00A7402F" w:rsidRPr="00641B08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D4EF31" w14:textId="77777777" w:rsidR="00A7402F" w:rsidRPr="00641B08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E8DFB4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13DAB903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641B08" w14:paraId="15D90704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A8FFED6" w14:textId="77777777" w:rsidR="00A7402F" w:rsidRPr="00641B08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13053AE" w14:textId="77777777" w:rsidR="00A7402F" w:rsidRPr="00641B08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06D81C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3F9D6FDB" w14:textId="77777777" w:rsidR="00A7402F" w:rsidRPr="00641B08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12F" w:rsidRPr="00641B08" w14:paraId="39080352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5F3FB07" w14:textId="77777777" w:rsidR="00AA512F" w:rsidRPr="00641B08" w:rsidRDefault="00AA51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BF22E1C" w14:textId="77777777" w:rsidR="00AA512F" w:rsidRPr="00641B08" w:rsidRDefault="00AA51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DFB7AD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1596109D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12F" w:rsidRPr="00641B08" w14:paraId="5336CD43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37421AE" w14:textId="77777777" w:rsidR="00AA512F" w:rsidRPr="00641B08" w:rsidRDefault="00AA51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93CCF3A" w14:textId="77777777" w:rsidR="00AA512F" w:rsidRPr="00641B08" w:rsidRDefault="00AA51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E6B4B1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49AED539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12F" w:rsidRPr="00641B08" w14:paraId="21DCDDBE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2709321" w14:textId="77777777" w:rsidR="00AA512F" w:rsidRPr="00641B08" w:rsidRDefault="00AA51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3C92292" w14:textId="77777777" w:rsidR="00AA512F" w:rsidRPr="00641B08" w:rsidRDefault="00AA51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3FFCC0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6FD0370D" w14:textId="77777777" w:rsidR="00AA512F" w:rsidRPr="00641B08" w:rsidRDefault="00AA51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711F8" w14:textId="77777777" w:rsidR="00A7402F" w:rsidRPr="00641B08" w:rsidRDefault="00A7402F" w:rsidP="00A7402F">
      <w:pPr>
        <w:rPr>
          <w:rFonts w:ascii="Times New Roman" w:hAnsi="Times New Roman" w:cs="Times New Roman"/>
          <w:b/>
        </w:rPr>
      </w:pPr>
    </w:p>
    <w:p w14:paraId="5C4933EE" w14:textId="2ED025A0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  <w:bCs/>
        </w:rPr>
        <w:t>În</w:t>
      </w:r>
      <w:r w:rsidR="00641B08">
        <w:rPr>
          <w:rFonts w:ascii="Times New Roman" w:hAnsi="Times New Roman" w:cs="Times New Roman"/>
          <w:bCs/>
        </w:rPr>
        <w:t>ț</w:t>
      </w:r>
      <w:r w:rsidRPr="00641B08">
        <w:rPr>
          <w:rFonts w:ascii="Times New Roman" w:hAnsi="Times New Roman" w:cs="Times New Roman"/>
          <w:bCs/>
        </w:rPr>
        <w:t>elegem că plata</w:t>
      </w:r>
      <w:r w:rsidRPr="00641B08">
        <w:rPr>
          <w:rFonts w:ascii="Times New Roman" w:hAnsi="Times New Roman" w:cs="Times New Roman"/>
          <w:b/>
        </w:rPr>
        <w:t xml:space="preserve"> </w:t>
      </w:r>
      <w:r w:rsidRPr="00641B08">
        <w:rPr>
          <w:rFonts w:ascii="Times New Roman" w:hAnsi="Times New Roman" w:cs="Times New Roman"/>
        </w:rPr>
        <w:t>facturii se va efectua în lei, 100% la livrarea efectivă a produselor la destina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ia finală indicată, pe baza facturii Furnizorului </w:t>
      </w:r>
      <w:r w:rsidR="00641B08">
        <w:rPr>
          <w:rFonts w:ascii="Times New Roman" w:hAnsi="Times New Roman" w:cs="Times New Roman"/>
        </w:rPr>
        <w:t>ș</w:t>
      </w:r>
      <w:r w:rsidRPr="00641B08">
        <w:rPr>
          <w:rFonts w:ascii="Times New Roman" w:hAnsi="Times New Roman" w:cs="Times New Roman"/>
        </w:rPr>
        <w:t>i a procesului - verbal de recep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>ie</w:t>
      </w:r>
      <w:r w:rsidR="00D86F1D" w:rsidRPr="00641B08">
        <w:rPr>
          <w:rFonts w:ascii="Times New Roman" w:hAnsi="Times New Roman" w:cs="Times New Roman"/>
        </w:rPr>
        <w:t>, după autorizarea la plată de către finan</w:t>
      </w:r>
      <w:r w:rsidR="00641B08">
        <w:rPr>
          <w:rFonts w:ascii="Times New Roman" w:hAnsi="Times New Roman" w:cs="Times New Roman"/>
        </w:rPr>
        <w:t>ț</w:t>
      </w:r>
      <w:r w:rsidR="00D86F1D" w:rsidRPr="00641B08">
        <w:rPr>
          <w:rFonts w:ascii="Times New Roman" w:hAnsi="Times New Roman" w:cs="Times New Roman"/>
        </w:rPr>
        <w:t>ator - Ministerul Educa</w:t>
      </w:r>
      <w:r w:rsidR="00641B08">
        <w:rPr>
          <w:rFonts w:ascii="Times New Roman" w:hAnsi="Times New Roman" w:cs="Times New Roman"/>
        </w:rPr>
        <w:t>ț</w:t>
      </w:r>
      <w:r w:rsidR="00D86F1D" w:rsidRPr="00641B08">
        <w:rPr>
          <w:rFonts w:ascii="Times New Roman" w:hAnsi="Times New Roman" w:cs="Times New Roman"/>
        </w:rPr>
        <w:t>iei, ca urmare a depunerii Cererii de transfer.</w:t>
      </w:r>
    </w:p>
    <w:p w14:paraId="7F5A0D52" w14:textId="77777777" w:rsidR="00A7402F" w:rsidRPr="00641B08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</w:p>
    <w:p w14:paraId="3CBDF727" w14:textId="4DB63253" w:rsidR="00A7402F" w:rsidRPr="00641B08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>Furnizorul va asigura ambalarea produselor pentru a împiedica avarierea sau deteriorarea lor în timpul transportului către destina</w:t>
      </w:r>
      <w:r w:rsidR="00641B08">
        <w:rPr>
          <w:rFonts w:ascii="Times New Roman" w:hAnsi="Times New Roman" w:cs="Times New Roman"/>
        </w:rPr>
        <w:t>ț</w:t>
      </w:r>
      <w:r w:rsidRPr="00641B08">
        <w:rPr>
          <w:rFonts w:ascii="Times New Roman" w:hAnsi="Times New Roman" w:cs="Times New Roman"/>
        </w:rPr>
        <w:t xml:space="preserve">ia finală. </w:t>
      </w:r>
    </w:p>
    <w:p w14:paraId="5EBF7074" w14:textId="77777777" w:rsidR="00A7402F" w:rsidRPr="00641B08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7149F172" w14:textId="25F0D47F" w:rsidR="00A7402F" w:rsidRPr="00641B08" w:rsidRDefault="00A7402F" w:rsidP="00A7402F">
      <w:pPr>
        <w:jc w:val="both"/>
        <w:rPr>
          <w:rFonts w:ascii="Times New Roman" w:hAnsi="Times New Roman" w:cs="Times New Roman"/>
        </w:rPr>
      </w:pPr>
      <w:r w:rsidRPr="00641B08">
        <w:rPr>
          <w:rFonts w:ascii="Times New Roman" w:hAnsi="Times New Roman" w:cs="Times New Roman"/>
        </w:rPr>
        <w:t xml:space="preserve">Oferta noastră este valabilă timp de </w:t>
      </w:r>
      <w:r w:rsidRPr="00641B08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641B08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641B08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641B08">
        <w:rPr>
          <w:rFonts w:ascii="Times New Roman" w:hAnsi="Times New Roman" w:cs="Times New Roman"/>
          <w:bCs/>
          <w:i/>
          <w:iCs/>
        </w:rPr>
        <w:t xml:space="preserve"> </w:t>
      </w:r>
      <w:r w:rsidRPr="00641B08">
        <w:rPr>
          <w:rFonts w:ascii="Times New Roman" w:hAnsi="Times New Roman" w:cs="Times New Roman"/>
        </w:rPr>
        <w:t>zile de la data limită pentru transmiterea ofertei.</w:t>
      </w:r>
    </w:p>
    <w:p w14:paraId="3CC0A46A" w14:textId="77777777" w:rsidR="00A7402F" w:rsidRPr="00641B08" w:rsidRDefault="00A7402F" w:rsidP="00A7402F">
      <w:pPr>
        <w:rPr>
          <w:rFonts w:ascii="Times New Roman" w:hAnsi="Times New Roman" w:cs="Times New Roman"/>
        </w:rPr>
      </w:pPr>
    </w:p>
    <w:p w14:paraId="4570560B" w14:textId="77777777" w:rsidR="00A7402F" w:rsidRPr="00641B08" w:rsidRDefault="00A7402F" w:rsidP="00A7402F">
      <w:pPr>
        <w:rPr>
          <w:rFonts w:ascii="Times New Roman" w:hAnsi="Times New Roman" w:cs="Times New Roman"/>
          <w:b/>
        </w:rPr>
      </w:pPr>
    </w:p>
    <w:p w14:paraId="01A1AE2E" w14:textId="77777777" w:rsidR="00A7402F" w:rsidRPr="00641B08" w:rsidRDefault="00A7402F" w:rsidP="00A7402F">
      <w:pPr>
        <w:rPr>
          <w:rFonts w:ascii="Times New Roman" w:hAnsi="Times New Roman" w:cs="Times New Roman"/>
          <w:b/>
        </w:rPr>
      </w:pPr>
      <w:r w:rsidRPr="00641B08">
        <w:rPr>
          <w:rFonts w:ascii="Times New Roman" w:hAnsi="Times New Roman" w:cs="Times New Roman"/>
          <w:b/>
        </w:rPr>
        <w:t>NUMELE OFERTANTULUI_____________________</w:t>
      </w:r>
    </w:p>
    <w:p w14:paraId="32A3C772" w14:textId="77777777" w:rsidR="00A7402F" w:rsidRPr="00641B08" w:rsidRDefault="00A7402F" w:rsidP="00A7402F">
      <w:pPr>
        <w:rPr>
          <w:rFonts w:ascii="Times New Roman" w:hAnsi="Times New Roman" w:cs="Times New Roman"/>
          <w:b/>
        </w:rPr>
      </w:pPr>
      <w:r w:rsidRPr="00641B08">
        <w:rPr>
          <w:rFonts w:ascii="Times New Roman" w:hAnsi="Times New Roman" w:cs="Times New Roman"/>
          <w:b/>
        </w:rPr>
        <w:t>Semnătură autorizată___________________________</w:t>
      </w:r>
    </w:p>
    <w:p w14:paraId="08B9B1E8" w14:textId="77777777" w:rsidR="00A7402F" w:rsidRPr="00641B08" w:rsidRDefault="00A7402F" w:rsidP="00A7402F">
      <w:pPr>
        <w:rPr>
          <w:rFonts w:ascii="Times New Roman" w:hAnsi="Times New Roman" w:cs="Times New Roman"/>
          <w:b/>
        </w:rPr>
      </w:pPr>
      <w:r w:rsidRPr="00641B08">
        <w:rPr>
          <w:rFonts w:ascii="Times New Roman" w:hAnsi="Times New Roman" w:cs="Times New Roman"/>
          <w:b/>
        </w:rPr>
        <w:t>Data:</w:t>
      </w:r>
    </w:p>
    <w:p w14:paraId="56EACC79" w14:textId="77777777" w:rsidR="00A7402F" w:rsidRPr="00641B08" w:rsidRDefault="00A7402F" w:rsidP="00A7402F">
      <w:pPr>
        <w:rPr>
          <w:rFonts w:ascii="Times New Roman" w:hAnsi="Times New Roman" w:cs="Times New Roman"/>
        </w:rPr>
      </w:pPr>
    </w:p>
    <w:p w14:paraId="1B7A0438" w14:textId="77777777" w:rsidR="00A7402F" w:rsidRPr="00641B08" w:rsidRDefault="00A7402F" w:rsidP="00A7402F">
      <w:pPr>
        <w:rPr>
          <w:rFonts w:ascii="Times New Roman" w:hAnsi="Times New Roman" w:cs="Times New Roman"/>
          <w:b/>
        </w:rPr>
      </w:pPr>
    </w:p>
    <w:p w14:paraId="3300AB97" w14:textId="77777777" w:rsidR="00A7402F" w:rsidRPr="00641B08" w:rsidRDefault="00A7402F" w:rsidP="00A7402F">
      <w:pPr>
        <w:jc w:val="right"/>
        <w:rPr>
          <w:rFonts w:ascii="Times New Roman" w:hAnsi="Times New Roman" w:cs="Times New Roman"/>
        </w:rPr>
      </w:pPr>
    </w:p>
    <w:sectPr w:rsidR="00A7402F" w:rsidRPr="00641B08" w:rsidSect="009F757B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0450" w14:textId="77777777" w:rsidR="00D0217B" w:rsidRDefault="00D0217B" w:rsidP="00641B08">
      <w:pPr>
        <w:spacing w:after="0" w:line="240" w:lineRule="auto"/>
      </w:pPr>
      <w:r>
        <w:separator/>
      </w:r>
    </w:p>
  </w:endnote>
  <w:endnote w:type="continuationSeparator" w:id="0">
    <w:p w14:paraId="76F1E7C6" w14:textId="77777777" w:rsidR="00D0217B" w:rsidRDefault="00D0217B" w:rsidP="0064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381877"/>
      <w:docPartObj>
        <w:docPartGallery w:val="Page Numbers (Bottom of Page)"/>
        <w:docPartUnique/>
      </w:docPartObj>
    </w:sdtPr>
    <w:sdtContent>
      <w:p w14:paraId="6E977E28" w14:textId="7F35F769" w:rsidR="00641B08" w:rsidRDefault="00641B08" w:rsidP="00641B08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56585792" wp14:editId="16245BA7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AEBF2" w14:textId="77777777" w:rsidR="00D0217B" w:rsidRDefault="00D0217B" w:rsidP="00641B08">
      <w:pPr>
        <w:spacing w:after="0" w:line="240" w:lineRule="auto"/>
      </w:pPr>
      <w:r>
        <w:separator/>
      </w:r>
    </w:p>
  </w:footnote>
  <w:footnote w:type="continuationSeparator" w:id="0">
    <w:p w14:paraId="4D32D201" w14:textId="77777777" w:rsidR="00D0217B" w:rsidRDefault="00D0217B" w:rsidP="0064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DF1C" w14:textId="5CC718D8" w:rsidR="00641B08" w:rsidRDefault="00641B08">
    <w:pPr>
      <w:pStyle w:val="Antet"/>
    </w:pPr>
    <w:r>
      <w:rPr>
        <w:noProof/>
        <w:lang w:eastAsia="ro-RO"/>
      </w:rPr>
      <w:drawing>
        <wp:inline distT="0" distB="0" distL="0" distR="0" wp14:anchorId="5D1110AD" wp14:editId="72B9A080">
          <wp:extent cx="5610313" cy="486727"/>
          <wp:effectExtent l="0" t="0" r="0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C9B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96440"/>
    <w:multiLevelType w:val="multilevel"/>
    <w:tmpl w:val="7F92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0484F"/>
    <w:multiLevelType w:val="multilevel"/>
    <w:tmpl w:val="761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877C6"/>
    <w:multiLevelType w:val="multilevel"/>
    <w:tmpl w:val="870E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E45E8"/>
    <w:multiLevelType w:val="multilevel"/>
    <w:tmpl w:val="1E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8539C5"/>
    <w:multiLevelType w:val="multilevel"/>
    <w:tmpl w:val="E8BE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D76151"/>
    <w:multiLevelType w:val="multilevel"/>
    <w:tmpl w:val="6FF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1142C"/>
    <w:multiLevelType w:val="multilevel"/>
    <w:tmpl w:val="2F1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164878"/>
    <w:multiLevelType w:val="multilevel"/>
    <w:tmpl w:val="D542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6904EE"/>
    <w:multiLevelType w:val="multilevel"/>
    <w:tmpl w:val="7606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7B1A49"/>
    <w:multiLevelType w:val="multilevel"/>
    <w:tmpl w:val="4BBC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26392A"/>
    <w:multiLevelType w:val="multilevel"/>
    <w:tmpl w:val="944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606066"/>
    <w:multiLevelType w:val="multilevel"/>
    <w:tmpl w:val="C89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93008E"/>
    <w:multiLevelType w:val="multilevel"/>
    <w:tmpl w:val="03D8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031F6B"/>
    <w:multiLevelType w:val="multilevel"/>
    <w:tmpl w:val="F7D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984738"/>
    <w:multiLevelType w:val="multilevel"/>
    <w:tmpl w:val="E6D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D7385A"/>
    <w:multiLevelType w:val="multilevel"/>
    <w:tmpl w:val="2E7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FF3EA2"/>
    <w:multiLevelType w:val="multilevel"/>
    <w:tmpl w:val="2F9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7D070B"/>
    <w:multiLevelType w:val="multilevel"/>
    <w:tmpl w:val="E8E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E23CB7"/>
    <w:multiLevelType w:val="multilevel"/>
    <w:tmpl w:val="DB8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591AAE"/>
    <w:multiLevelType w:val="multilevel"/>
    <w:tmpl w:val="555E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85400E"/>
    <w:multiLevelType w:val="multilevel"/>
    <w:tmpl w:val="4A4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F16550"/>
    <w:multiLevelType w:val="multilevel"/>
    <w:tmpl w:val="103E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B14108"/>
    <w:multiLevelType w:val="multilevel"/>
    <w:tmpl w:val="2C4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C3374A"/>
    <w:multiLevelType w:val="multilevel"/>
    <w:tmpl w:val="9AD0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577ED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40246"/>
    <w:multiLevelType w:val="multilevel"/>
    <w:tmpl w:val="C6AE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673A63"/>
    <w:multiLevelType w:val="multilevel"/>
    <w:tmpl w:val="706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A23EB4"/>
    <w:multiLevelType w:val="multilevel"/>
    <w:tmpl w:val="A436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273CD1"/>
    <w:multiLevelType w:val="multilevel"/>
    <w:tmpl w:val="CF2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AF5243"/>
    <w:multiLevelType w:val="multilevel"/>
    <w:tmpl w:val="3964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F0107A5"/>
    <w:multiLevelType w:val="multilevel"/>
    <w:tmpl w:val="D002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312405"/>
    <w:multiLevelType w:val="multilevel"/>
    <w:tmpl w:val="3F5A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D957BD"/>
    <w:multiLevelType w:val="hybridMultilevel"/>
    <w:tmpl w:val="E9AC0566"/>
    <w:lvl w:ilvl="0" w:tplc="4E381A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5D68D0"/>
    <w:multiLevelType w:val="multilevel"/>
    <w:tmpl w:val="690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C238C3"/>
    <w:multiLevelType w:val="multilevel"/>
    <w:tmpl w:val="A09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ED7450"/>
    <w:multiLevelType w:val="multilevel"/>
    <w:tmpl w:val="E436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5B5B2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B3279A"/>
    <w:multiLevelType w:val="multilevel"/>
    <w:tmpl w:val="0A96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C2073"/>
    <w:multiLevelType w:val="multilevel"/>
    <w:tmpl w:val="0820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B819C0"/>
    <w:multiLevelType w:val="multilevel"/>
    <w:tmpl w:val="441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F95132"/>
    <w:multiLevelType w:val="hybridMultilevel"/>
    <w:tmpl w:val="5F84E75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AF6E43"/>
    <w:multiLevelType w:val="multilevel"/>
    <w:tmpl w:val="7E3C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9334EB"/>
    <w:multiLevelType w:val="multilevel"/>
    <w:tmpl w:val="D188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B738A1"/>
    <w:multiLevelType w:val="multilevel"/>
    <w:tmpl w:val="64C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5854B3"/>
    <w:multiLevelType w:val="multilevel"/>
    <w:tmpl w:val="43B0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2A4FE3"/>
    <w:multiLevelType w:val="multilevel"/>
    <w:tmpl w:val="008E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098298A"/>
    <w:multiLevelType w:val="multilevel"/>
    <w:tmpl w:val="770C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270B5D"/>
    <w:multiLevelType w:val="multilevel"/>
    <w:tmpl w:val="473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3703E5F"/>
    <w:multiLevelType w:val="multilevel"/>
    <w:tmpl w:val="ED8A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40620AB"/>
    <w:multiLevelType w:val="multilevel"/>
    <w:tmpl w:val="F23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FD2BD5"/>
    <w:multiLevelType w:val="multilevel"/>
    <w:tmpl w:val="842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5143734"/>
    <w:multiLevelType w:val="hybridMultilevel"/>
    <w:tmpl w:val="1250F2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FC5B81"/>
    <w:multiLevelType w:val="multilevel"/>
    <w:tmpl w:val="7BD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67474B8"/>
    <w:multiLevelType w:val="multilevel"/>
    <w:tmpl w:val="2D8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8C7020D"/>
    <w:multiLevelType w:val="multilevel"/>
    <w:tmpl w:val="A87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1C3F41"/>
    <w:multiLevelType w:val="multilevel"/>
    <w:tmpl w:val="D6B6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6D59A8"/>
    <w:multiLevelType w:val="multilevel"/>
    <w:tmpl w:val="8D4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CC7D35"/>
    <w:multiLevelType w:val="multilevel"/>
    <w:tmpl w:val="73F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F17893"/>
    <w:multiLevelType w:val="multilevel"/>
    <w:tmpl w:val="E25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1CD3527"/>
    <w:multiLevelType w:val="multilevel"/>
    <w:tmpl w:val="981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2390134"/>
    <w:multiLevelType w:val="multilevel"/>
    <w:tmpl w:val="CD9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3CF5435"/>
    <w:multiLevelType w:val="multilevel"/>
    <w:tmpl w:val="77F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3D22B8B"/>
    <w:multiLevelType w:val="multilevel"/>
    <w:tmpl w:val="7128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4B96423"/>
    <w:multiLevelType w:val="multilevel"/>
    <w:tmpl w:val="9CE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50B206D"/>
    <w:multiLevelType w:val="multilevel"/>
    <w:tmpl w:val="721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6729A6"/>
    <w:multiLevelType w:val="multilevel"/>
    <w:tmpl w:val="E58E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9732475"/>
    <w:multiLevelType w:val="multilevel"/>
    <w:tmpl w:val="A0C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A6F69C9"/>
    <w:multiLevelType w:val="multilevel"/>
    <w:tmpl w:val="0BBE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5C7160"/>
    <w:multiLevelType w:val="multilevel"/>
    <w:tmpl w:val="5B7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1603706"/>
    <w:multiLevelType w:val="multilevel"/>
    <w:tmpl w:val="55F4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E95562"/>
    <w:multiLevelType w:val="multilevel"/>
    <w:tmpl w:val="A308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B5137CB"/>
    <w:multiLevelType w:val="multilevel"/>
    <w:tmpl w:val="325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54189E"/>
    <w:multiLevelType w:val="multilevel"/>
    <w:tmpl w:val="52B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5E1671"/>
    <w:multiLevelType w:val="multilevel"/>
    <w:tmpl w:val="1FB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E47445C"/>
    <w:multiLevelType w:val="multilevel"/>
    <w:tmpl w:val="A338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ED74875"/>
    <w:multiLevelType w:val="multilevel"/>
    <w:tmpl w:val="E5F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042369">
    <w:abstractNumId w:val="0"/>
  </w:num>
  <w:num w:numId="2" w16cid:durableId="32577785">
    <w:abstractNumId w:val="39"/>
  </w:num>
  <w:num w:numId="3" w16cid:durableId="1816799552">
    <w:abstractNumId w:val="25"/>
  </w:num>
  <w:num w:numId="4" w16cid:durableId="983389980">
    <w:abstractNumId w:val="37"/>
  </w:num>
  <w:num w:numId="5" w16cid:durableId="563221438">
    <w:abstractNumId w:val="33"/>
  </w:num>
  <w:num w:numId="6" w16cid:durableId="935282325">
    <w:abstractNumId w:val="11"/>
  </w:num>
  <w:num w:numId="7" w16cid:durableId="1116144659">
    <w:abstractNumId w:val="41"/>
  </w:num>
  <w:num w:numId="8" w16cid:durableId="1242251475">
    <w:abstractNumId w:val="66"/>
  </w:num>
  <w:num w:numId="9" w16cid:durableId="1277562358">
    <w:abstractNumId w:val="56"/>
  </w:num>
  <w:num w:numId="10" w16cid:durableId="170342679">
    <w:abstractNumId w:val="62"/>
  </w:num>
  <w:num w:numId="11" w16cid:durableId="1169490443">
    <w:abstractNumId w:val="54"/>
  </w:num>
  <w:num w:numId="12" w16cid:durableId="2006779289">
    <w:abstractNumId w:val="42"/>
  </w:num>
  <w:num w:numId="13" w16cid:durableId="106504551">
    <w:abstractNumId w:val="18"/>
  </w:num>
  <w:num w:numId="14" w16cid:durableId="1512332038">
    <w:abstractNumId w:val="14"/>
  </w:num>
  <w:num w:numId="15" w16cid:durableId="1713263012">
    <w:abstractNumId w:val="53"/>
  </w:num>
  <w:num w:numId="16" w16cid:durableId="581647133">
    <w:abstractNumId w:val="49"/>
  </w:num>
  <w:num w:numId="17" w16cid:durableId="417795013">
    <w:abstractNumId w:val="19"/>
  </w:num>
  <w:num w:numId="18" w16cid:durableId="1623808710">
    <w:abstractNumId w:val="40"/>
  </w:num>
  <w:num w:numId="19" w16cid:durableId="1447653173">
    <w:abstractNumId w:val="15"/>
  </w:num>
  <w:num w:numId="20" w16cid:durableId="1759984319">
    <w:abstractNumId w:val="23"/>
  </w:num>
  <w:num w:numId="21" w16cid:durableId="1051273671">
    <w:abstractNumId w:val="61"/>
  </w:num>
  <w:num w:numId="22" w16cid:durableId="299845655">
    <w:abstractNumId w:val="68"/>
  </w:num>
  <w:num w:numId="23" w16cid:durableId="343628500">
    <w:abstractNumId w:val="52"/>
  </w:num>
  <w:num w:numId="24" w16cid:durableId="1387725513">
    <w:abstractNumId w:val="35"/>
  </w:num>
  <w:num w:numId="25" w16cid:durableId="2037582464">
    <w:abstractNumId w:val="74"/>
  </w:num>
  <w:num w:numId="26" w16cid:durableId="502938361">
    <w:abstractNumId w:val="1"/>
  </w:num>
  <w:num w:numId="27" w16cid:durableId="909734878">
    <w:abstractNumId w:val="63"/>
  </w:num>
  <w:num w:numId="28" w16cid:durableId="134764648">
    <w:abstractNumId w:val="51"/>
  </w:num>
  <w:num w:numId="29" w16cid:durableId="1642880868">
    <w:abstractNumId w:val="65"/>
  </w:num>
  <w:num w:numId="30" w16cid:durableId="233777773">
    <w:abstractNumId w:val="57"/>
  </w:num>
  <w:num w:numId="31" w16cid:durableId="200367159">
    <w:abstractNumId w:val="77"/>
  </w:num>
  <w:num w:numId="32" w16cid:durableId="1864778389">
    <w:abstractNumId w:val="75"/>
  </w:num>
  <w:num w:numId="33" w16cid:durableId="422261625">
    <w:abstractNumId w:val="13"/>
  </w:num>
  <w:num w:numId="34" w16cid:durableId="896742842">
    <w:abstractNumId w:val="58"/>
  </w:num>
  <w:num w:numId="35" w16cid:durableId="1898123893">
    <w:abstractNumId w:val="76"/>
  </w:num>
  <w:num w:numId="36" w16cid:durableId="547452172">
    <w:abstractNumId w:val="7"/>
  </w:num>
  <w:num w:numId="37" w16cid:durableId="237058611">
    <w:abstractNumId w:val="29"/>
  </w:num>
  <w:num w:numId="38" w16cid:durableId="1178154039">
    <w:abstractNumId w:val="6"/>
  </w:num>
  <w:num w:numId="39" w16cid:durableId="2028553432">
    <w:abstractNumId w:val="50"/>
  </w:num>
  <w:num w:numId="40" w16cid:durableId="182935789">
    <w:abstractNumId w:val="59"/>
  </w:num>
  <w:num w:numId="41" w16cid:durableId="762608016">
    <w:abstractNumId w:val="16"/>
  </w:num>
  <w:num w:numId="42" w16cid:durableId="2032216000">
    <w:abstractNumId w:val="60"/>
  </w:num>
  <w:num w:numId="43" w16cid:durableId="1242254942">
    <w:abstractNumId w:val="30"/>
  </w:num>
  <w:num w:numId="44" w16cid:durableId="371198115">
    <w:abstractNumId w:val="24"/>
  </w:num>
  <w:num w:numId="45" w16cid:durableId="182014357">
    <w:abstractNumId w:val="9"/>
  </w:num>
  <w:num w:numId="46" w16cid:durableId="618032223">
    <w:abstractNumId w:val="22"/>
  </w:num>
  <w:num w:numId="47" w16cid:durableId="1211763975">
    <w:abstractNumId w:val="38"/>
  </w:num>
  <w:num w:numId="48" w16cid:durableId="911353198">
    <w:abstractNumId w:val="67"/>
  </w:num>
  <w:num w:numId="49" w16cid:durableId="536550692">
    <w:abstractNumId w:val="32"/>
  </w:num>
  <w:num w:numId="50" w16cid:durableId="666984495">
    <w:abstractNumId w:val="20"/>
  </w:num>
  <w:num w:numId="51" w16cid:durableId="972566606">
    <w:abstractNumId w:val="36"/>
  </w:num>
  <w:num w:numId="52" w16cid:durableId="95056572">
    <w:abstractNumId w:val="47"/>
  </w:num>
  <w:num w:numId="53" w16cid:durableId="1699039993">
    <w:abstractNumId w:val="55"/>
  </w:num>
  <w:num w:numId="54" w16cid:durableId="119543471">
    <w:abstractNumId w:val="70"/>
  </w:num>
  <w:num w:numId="55" w16cid:durableId="1399011087">
    <w:abstractNumId w:val="71"/>
  </w:num>
  <w:num w:numId="56" w16cid:durableId="703673278">
    <w:abstractNumId w:val="2"/>
  </w:num>
  <w:num w:numId="57" w16cid:durableId="1780449153">
    <w:abstractNumId w:val="69"/>
  </w:num>
  <w:num w:numId="58" w16cid:durableId="1022589683">
    <w:abstractNumId w:val="46"/>
  </w:num>
  <w:num w:numId="59" w16cid:durableId="1477647871">
    <w:abstractNumId w:val="8"/>
  </w:num>
  <w:num w:numId="60" w16cid:durableId="1383601577">
    <w:abstractNumId w:val="5"/>
  </w:num>
  <w:num w:numId="61" w16cid:durableId="192035751">
    <w:abstractNumId w:val="21"/>
  </w:num>
  <w:num w:numId="62" w16cid:durableId="1058627208">
    <w:abstractNumId w:val="26"/>
  </w:num>
  <w:num w:numId="63" w16cid:durableId="1868371967">
    <w:abstractNumId w:val="72"/>
  </w:num>
  <w:num w:numId="64" w16cid:durableId="2004701621">
    <w:abstractNumId w:val="44"/>
  </w:num>
  <w:num w:numId="65" w16cid:durableId="2055038412">
    <w:abstractNumId w:val="45"/>
  </w:num>
  <w:num w:numId="66" w16cid:durableId="1060598534">
    <w:abstractNumId w:val="17"/>
  </w:num>
  <w:num w:numId="67" w16cid:durableId="724450284">
    <w:abstractNumId w:val="3"/>
  </w:num>
  <w:num w:numId="68" w16cid:durableId="836261994">
    <w:abstractNumId w:val="12"/>
  </w:num>
  <w:num w:numId="69" w16cid:durableId="531503311">
    <w:abstractNumId w:val="27"/>
  </w:num>
  <w:num w:numId="70" w16cid:durableId="435369891">
    <w:abstractNumId w:val="64"/>
  </w:num>
  <w:num w:numId="71" w16cid:durableId="1302342261">
    <w:abstractNumId w:val="28"/>
  </w:num>
  <w:num w:numId="72" w16cid:durableId="416875527">
    <w:abstractNumId w:val="10"/>
  </w:num>
  <w:num w:numId="73" w16cid:durableId="502551026">
    <w:abstractNumId w:val="31"/>
  </w:num>
  <w:num w:numId="74" w16cid:durableId="905334345">
    <w:abstractNumId w:val="43"/>
  </w:num>
  <w:num w:numId="75" w16cid:durableId="354812005">
    <w:abstractNumId w:val="73"/>
  </w:num>
  <w:num w:numId="76" w16cid:durableId="1800830854">
    <w:abstractNumId w:val="48"/>
  </w:num>
  <w:num w:numId="77" w16cid:durableId="1014961511">
    <w:abstractNumId w:val="4"/>
  </w:num>
  <w:num w:numId="78" w16cid:durableId="10304976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2F"/>
    <w:rsid w:val="000014F6"/>
    <w:rsid w:val="001B2E5D"/>
    <w:rsid w:val="002B7347"/>
    <w:rsid w:val="00330B77"/>
    <w:rsid w:val="00455877"/>
    <w:rsid w:val="00482134"/>
    <w:rsid w:val="00526F70"/>
    <w:rsid w:val="005C2512"/>
    <w:rsid w:val="00641B08"/>
    <w:rsid w:val="00655372"/>
    <w:rsid w:val="00697B10"/>
    <w:rsid w:val="007771B2"/>
    <w:rsid w:val="008D2679"/>
    <w:rsid w:val="0090698C"/>
    <w:rsid w:val="00985D29"/>
    <w:rsid w:val="0099470B"/>
    <w:rsid w:val="009F757B"/>
    <w:rsid w:val="00A7402F"/>
    <w:rsid w:val="00AA512F"/>
    <w:rsid w:val="00AD4410"/>
    <w:rsid w:val="00B2465B"/>
    <w:rsid w:val="00D0217B"/>
    <w:rsid w:val="00D405BF"/>
    <w:rsid w:val="00D86F1D"/>
    <w:rsid w:val="00DE41D4"/>
    <w:rsid w:val="00E56C9C"/>
    <w:rsid w:val="00E80949"/>
    <w:rsid w:val="00EE4394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377"/>
  <w15:chartTrackingRefBased/>
  <w15:docId w15:val="{671B11D4-46E7-47F0-98F3-4608845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2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7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A7402F"/>
    <w:pPr>
      <w:spacing w:after="0" w:line="240" w:lineRule="auto"/>
      <w:ind w:left="720"/>
    </w:pPr>
    <w:rPr>
      <w:rFonts w:ascii="Calibri" w:eastAsia="Batang" w:hAnsi="Calibri" w:cs="Times New Roman"/>
      <w:lang w:val="es-ES"/>
    </w:rPr>
  </w:style>
  <w:style w:type="paragraph" w:customStyle="1" w:styleId="ChapterNumber">
    <w:name w:val="ChapterNumber"/>
    <w:rsid w:val="00A7402F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szCs w:val="20"/>
      <w:lang w:val="en-US"/>
    </w:rPr>
  </w:style>
  <w:style w:type="character" w:customStyle="1" w:styleId="FrspaiereCaracter">
    <w:name w:val="Fără spațiere Caracter"/>
    <w:link w:val="Frspaiere"/>
    <w:locked/>
    <w:rsid w:val="001B2E5D"/>
    <w:rPr>
      <w:rFonts w:cs="Calibri"/>
    </w:rPr>
  </w:style>
  <w:style w:type="paragraph" w:styleId="Frspaiere">
    <w:name w:val="No Spacing"/>
    <w:link w:val="FrspaiereCaracter"/>
    <w:qFormat/>
    <w:rsid w:val="001B2E5D"/>
    <w:pPr>
      <w:spacing w:after="0" w:line="240" w:lineRule="auto"/>
    </w:pPr>
    <w:rPr>
      <w:rFonts w:cs="Calibri"/>
    </w:rPr>
  </w:style>
  <w:style w:type="character" w:styleId="Robust">
    <w:name w:val="Strong"/>
    <w:basedOn w:val="Fontdeparagrafimplicit"/>
    <w:uiPriority w:val="22"/>
    <w:qFormat/>
    <w:rsid w:val="0099470B"/>
    <w:rPr>
      <w:b/>
      <w:bCs/>
    </w:rPr>
  </w:style>
  <w:style w:type="paragraph" w:styleId="Corptext">
    <w:name w:val="Body Text"/>
    <w:basedOn w:val="Normal"/>
    <w:link w:val="CorptextCaracter"/>
    <w:rsid w:val="0099470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947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4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1B08"/>
  </w:style>
  <w:style w:type="paragraph" w:styleId="Subsol">
    <w:name w:val="footer"/>
    <w:basedOn w:val="Normal"/>
    <w:link w:val="SubsolCaracter"/>
    <w:uiPriority w:val="99"/>
    <w:unhideWhenUsed/>
    <w:rsid w:val="0064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F6E8-C57F-406D-BBD3-0F53DB1B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18</Pages>
  <Words>3840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Despina</dc:creator>
  <cp:keywords/>
  <dc:description/>
  <cp:lastModifiedBy>USER USER</cp:lastModifiedBy>
  <cp:revision>20</cp:revision>
  <dcterms:created xsi:type="dcterms:W3CDTF">2023-01-17T08:13:00Z</dcterms:created>
  <dcterms:modified xsi:type="dcterms:W3CDTF">2025-05-21T10:39:00Z</dcterms:modified>
</cp:coreProperties>
</file>